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85" w:rsidRPr="009A4D85" w:rsidRDefault="009A4D85" w:rsidP="009A4D85">
      <w:pPr>
        <w:rPr>
          <w:sz w:val="24"/>
          <w:szCs w:val="24"/>
        </w:rPr>
      </w:pPr>
    </w:p>
    <w:p w:rsidR="009A4D85" w:rsidRDefault="009A4D85" w:rsidP="009A4D8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A4D85">
        <w:rPr>
          <w:rFonts w:ascii="Times New Roman" w:hAnsi="Times New Roman" w:cs="Times New Roman"/>
          <w:b/>
          <w:sz w:val="24"/>
          <w:szCs w:val="24"/>
          <w:lang w:val="bg-BG"/>
        </w:rPr>
        <w:t>ПОКАНА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9A4D8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УЧАСТИЕ </w:t>
      </w:r>
    </w:p>
    <w:p w:rsidR="002F4E8A" w:rsidRDefault="002F4E8A" w:rsidP="009A4D85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A4D85" w:rsidRDefault="009A4D85" w:rsidP="009A4D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В </w:t>
      </w:r>
      <w:r w:rsidRPr="009A4D85">
        <w:rPr>
          <w:rFonts w:ascii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9A4D8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„Провеждане на обучение по английски език на тема „Ефективна служебна кореспонденция на английски език” 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служители от Областна администрация Ловеч“</w:t>
      </w:r>
    </w:p>
    <w:p w:rsidR="00D72AA1" w:rsidRDefault="00D72AA1" w:rsidP="00AC7C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</w:pPr>
    </w:p>
    <w:p w:rsidR="00AC7CDF" w:rsidRDefault="00AC7CDF" w:rsidP="00AC7C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  <w:r w:rsidRPr="00AC7CD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ar-SA"/>
        </w:rPr>
        <w:t>Уважаеми ДАМИ И ГОСПОДА</w:t>
      </w:r>
      <w:r w:rsidRPr="00AC7CD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  <w:t>,</w:t>
      </w:r>
    </w:p>
    <w:p w:rsidR="00D72AA1" w:rsidRPr="00AC7CDF" w:rsidRDefault="00D72AA1" w:rsidP="00AC7C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:rsidR="00AC7CDF" w:rsidRPr="00AC7CDF" w:rsidRDefault="00AC7CDF" w:rsidP="00AC7C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ar-SA"/>
        </w:rPr>
      </w:pPr>
    </w:p>
    <w:p w:rsidR="00AC7CDF" w:rsidRPr="00AC7CDF" w:rsidRDefault="00AC7CDF" w:rsidP="00AC7CD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</w:pP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На основание чл. 14, ал.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5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от З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акона за обществените поръчки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, Ви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каня 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да подадете Вашата оферта за изпълнение на поръчка с предмет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>: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 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„Провеждане на обучение по английски език на тема „Ефективна служебна кореспонденция на английски език” 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служители от Областна администрация Ловеч“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ar-SA"/>
        </w:rPr>
        <w:t xml:space="preserve">: </w:t>
      </w:r>
    </w:p>
    <w:p w:rsidR="009A4D85" w:rsidRPr="00AC7CDF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7CDF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Обект на обществената поръчка: </w:t>
      </w:r>
      <w:r w:rsidRPr="00AC7C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услуга по смисъла на чл. 3, ал. 1, т. 2 от Закона за обществените поръчки (ЗОП).</w:t>
      </w:r>
    </w:p>
    <w:p w:rsidR="009A4D85" w:rsidRP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Срок на обществената поръчка: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Срокът за изпълнение на обществената поръчка е съгласно утвърдения график за изпълнение на дейност 3 по проект</w:t>
      </w:r>
      <w:r w:rsidRPr="009A4D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"МОДЕРНА И КОМПЕТЕНТНА ОБЛАСТНА АДМИНИСТРАЦИЯ" по Оперативна програма "Административен капацитет" 2007-2013г., съфинансирана от Европейския съюз чрез Европейския социален фонд, Приоритетна ос </w:t>
      </w:r>
      <w:r w:rsidRPr="009A4D85">
        <w:rPr>
          <w:rFonts w:ascii="Times New Roman" w:eastAsia="Times New Roman" w:hAnsi="Times New Roman" w:cs="Times New Roman"/>
          <w:sz w:val="24"/>
          <w:szCs w:val="24"/>
          <w:lang w:eastAsia="bg-BG"/>
        </w:rPr>
        <w:t>II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„Управление на човешките ресурси“, Подприоритет 2.2. „Компетентна и ефективна държавна администрация", бюджетна линия </w:t>
      </w:r>
      <w:r w:rsidRPr="009A4D85">
        <w:rPr>
          <w:rFonts w:ascii="Times New Roman" w:eastAsia="Times New Roman" w:hAnsi="Times New Roman" w:cs="Times New Roman"/>
          <w:sz w:val="24"/>
          <w:szCs w:val="24"/>
          <w:lang w:eastAsia="bg-BG"/>
        </w:rPr>
        <w:t>BG051PO002/13/2.2-13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., изпълняван от Областна администрация Ловеч по договор № А13-22-59/29.12.2014 г.</w:t>
      </w:r>
      <w:r w:rsidRPr="009A4D85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Изпълнението на обществената поръчка започва от датата на сключване на договора</w:t>
      </w:r>
      <w:r w:rsidRPr="009A4D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обществената поръчка и е необходимо поръчката да бъде изпълнена и отчетена в срок до 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</w:t>
      </w:r>
      <w:r w:rsidR="00D72A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.0</w:t>
      </w:r>
      <w:r w:rsidR="00D72AA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.2015 г.</w:t>
      </w:r>
    </w:p>
    <w:p w:rsidR="009A4D85" w:rsidRP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Място за изпълнение на поръчката: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административната сграда на Областна администрация Ловеч, находяща в гр. Ловеч, ул. „Търговска” № 43</w:t>
      </w:r>
      <w:r w:rsidRPr="009A4D8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Прогнозна стойност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на поръчката: </w:t>
      </w:r>
      <w:r w:rsidRPr="009A4D8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Прогнозна единична цена за обучение на едно лице за 40 учебни часа: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220 лв. без ДДС</w:t>
      </w:r>
      <w:r w:rsidRPr="009A4D85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; Прогнозна обща цена за обучение на 22 лица:</w:t>
      </w:r>
      <w:r w:rsidRPr="009A4D85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4840 лв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без ДДС.</w:t>
      </w:r>
    </w:p>
    <w:p w:rsidR="002F4E8A" w:rsidRPr="002F4E8A" w:rsidRDefault="002F4E8A" w:rsidP="002F4E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F4E8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Критерий за оценка на офертите: </w:t>
      </w:r>
      <w:r w:rsidRPr="002F4E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икономически най-изгодна оферта. Методиката за оценка на офертите е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включена в</w:t>
      </w:r>
      <w:r w:rsidRPr="002F4E8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документацията за участие в процедурата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A4D85" w:rsidRP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Срок за подаване на офертите – до 17.00 часа на 04.03.2015 г. </w:t>
      </w:r>
    </w:p>
    <w:p w:rsidR="009A4D85" w:rsidRP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Място за подаване на офертите: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Центъра за административно обслужване на Областна администрация Ловеч, гр. Ловеч, ул. „Търговска“ № 43.</w:t>
      </w: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9A4D85" w:rsidRDefault="009A4D85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A4D8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AC7CDF" w:rsidRPr="00AC7CD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Документацията </w:t>
      </w:r>
      <w:r w:rsidR="00AC7CDF" w:rsidRPr="00AC7C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участие в процедурата 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</w:t>
      </w:r>
      <w:r w:rsidR="00AC7C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публикува</w:t>
      </w:r>
      <w:r w:rsidR="00AC7CD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</w:t>
      </w:r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интернет страницата на Областна администрация Ловеч </w:t>
      </w:r>
      <w:hyperlink r:id="rId8" w:history="1">
        <w:r w:rsidRPr="00AC7CDF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bg-BG"/>
          </w:rPr>
          <w:t>www.lovech.government.bg</w:t>
        </w:r>
      </w:hyperlink>
      <w:r w:rsidRPr="009A4D8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в секция Профил на купувача.</w:t>
      </w:r>
    </w:p>
    <w:p w:rsidR="00D72AA1" w:rsidRDefault="00D72AA1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72AA1" w:rsidRPr="009A4D85" w:rsidRDefault="00D72AA1" w:rsidP="00AC7C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C7CDF" w:rsidRPr="00AC7CDF" w:rsidRDefault="00AC7CDF" w:rsidP="00AC7C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bg-BG" w:eastAsia="bg-BG"/>
        </w:rPr>
      </w:pPr>
      <w:r w:rsidRPr="00AC7C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bg-BG"/>
        </w:rPr>
        <w:lastRenderedPageBreak/>
        <w:t xml:space="preserve">Възложител и адрес, на който може да се получи допълнителна информация:  </w:t>
      </w:r>
    </w:p>
    <w:p w:rsidR="00AC7CDF" w:rsidRPr="00AC7CDF" w:rsidRDefault="00AC7CDF" w:rsidP="00AC7C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Областна администрация Ловеч</w:t>
      </w:r>
    </w:p>
    <w:p w:rsidR="00AC7CDF" w:rsidRPr="00AC7CDF" w:rsidRDefault="00D72AA1" w:rsidP="00AC7C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hyperlink r:id="rId9" w:history="1"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bg-BG"/>
          </w:rPr>
          <w:t>www</w:t>
        </w:r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RU" w:eastAsia="bg-BG"/>
          </w:rPr>
          <w:t>.</w:t>
        </w:r>
        <w:proofErr w:type="spellStart"/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bg-BG"/>
          </w:rPr>
          <w:t>lovech</w:t>
        </w:r>
        <w:proofErr w:type="spellEnd"/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RU" w:eastAsia="bg-BG"/>
          </w:rPr>
          <w:t>.</w:t>
        </w:r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bg-BG"/>
          </w:rPr>
          <w:t>government</w:t>
        </w:r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ru-RU" w:eastAsia="bg-BG"/>
          </w:rPr>
          <w:t>.</w:t>
        </w:r>
        <w:proofErr w:type="spellStart"/>
        <w:r w:rsidR="00AC7CDF" w:rsidRPr="00AC7CDF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bg-BG"/>
          </w:rPr>
          <w:t>bg</w:t>
        </w:r>
        <w:proofErr w:type="spellEnd"/>
      </w:hyperlink>
    </w:p>
    <w:p w:rsidR="00AC7CDF" w:rsidRPr="00AC7CDF" w:rsidRDefault="00AC7CDF" w:rsidP="00AC7C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proofErr w:type="gramStart"/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e-mail</w:t>
      </w:r>
      <w:proofErr w:type="gramEnd"/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 governor@lovech.government.bg</w:t>
      </w:r>
    </w:p>
    <w:p w:rsidR="00D72AA1" w:rsidRDefault="00AC7CDF" w:rsidP="00AC7CDF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5500 гр. Ловеч, ул. “Търговска” № 43</w:t>
      </w:r>
      <w:r w:rsidR="00D72AA1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; </w:t>
      </w:r>
      <w:r w:rsidR="00D72AA1"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</w:t>
      </w: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.: 068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600180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,</w:t>
      </w: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9A4D85" w:rsidRDefault="00D72AA1" w:rsidP="00D72A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</w:t>
      </w:r>
      <w:r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ице </w:t>
      </w:r>
      <w:r w:rsidR="00AC7CDF"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за контакт : Поля Върбанова – </w:t>
      </w:r>
      <w:r w:rsidR="00BE1EE2"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директор </w:t>
      </w:r>
      <w:r w:rsidR="00AC7CDF" w:rsidRP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дирекция АКРРДС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и                                      ръководител проект</w:t>
      </w:r>
      <w:r w:rsidR="00AC7CD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D72AA1" w:rsidRDefault="00D72AA1" w:rsidP="00D72A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72AA1" w:rsidRDefault="00D72AA1" w:rsidP="00D72A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72AA1" w:rsidRDefault="00D72AA1" w:rsidP="00D72AA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D72AA1" w:rsidRPr="009A4D85" w:rsidRDefault="00D72AA1" w:rsidP="00D72AA1">
      <w:pPr>
        <w:autoSpaceDE w:val="0"/>
        <w:autoSpaceDN w:val="0"/>
        <w:adjustRightInd w:val="0"/>
        <w:spacing w:after="0" w:line="240" w:lineRule="auto"/>
        <w:ind w:left="540"/>
        <w:jc w:val="both"/>
        <w:rPr>
          <w:sz w:val="24"/>
          <w:szCs w:val="24"/>
        </w:rPr>
      </w:pPr>
    </w:p>
    <w:p w:rsidR="009A4D85" w:rsidRPr="00101B61" w:rsidRDefault="00AC7CDF" w:rsidP="00AC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01B61">
        <w:rPr>
          <w:rFonts w:ascii="Times New Roman" w:hAnsi="Times New Roman" w:cs="Times New Roman"/>
          <w:b/>
          <w:sz w:val="24"/>
          <w:szCs w:val="24"/>
          <w:lang w:val="bg-BG"/>
        </w:rPr>
        <w:t xml:space="preserve">С уважение, </w:t>
      </w:r>
    </w:p>
    <w:p w:rsidR="00AC7CDF" w:rsidRPr="00AC7CDF" w:rsidRDefault="00AC7CDF" w:rsidP="00AC7C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C7CDF" w:rsidRPr="00AC7CDF" w:rsidRDefault="00AC7CDF" w:rsidP="00AC7C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7CDF">
        <w:rPr>
          <w:rFonts w:ascii="Times New Roman" w:hAnsi="Times New Roman" w:cs="Times New Roman"/>
          <w:b/>
          <w:sz w:val="24"/>
          <w:szCs w:val="24"/>
          <w:lang w:val="bg-BG"/>
        </w:rPr>
        <w:t>Д-Р МАДЛЕНА БОЯДЖИЕВА</w:t>
      </w:r>
    </w:p>
    <w:p w:rsidR="00AC7CDF" w:rsidRPr="00AC7CDF" w:rsidRDefault="00AC7CDF" w:rsidP="00AC7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CDF">
        <w:rPr>
          <w:rFonts w:ascii="Times New Roman" w:hAnsi="Times New Roman" w:cs="Times New Roman"/>
          <w:i/>
          <w:sz w:val="24"/>
          <w:szCs w:val="24"/>
          <w:lang w:val="bg-BG"/>
        </w:rPr>
        <w:t xml:space="preserve">Областен управител </w:t>
      </w:r>
    </w:p>
    <w:p w:rsidR="00AC7CDF" w:rsidRPr="00AC7CDF" w:rsidRDefault="00AC7CDF" w:rsidP="00AC7CD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CDF">
        <w:rPr>
          <w:rFonts w:ascii="Times New Roman" w:hAnsi="Times New Roman" w:cs="Times New Roman"/>
          <w:i/>
          <w:sz w:val="24"/>
          <w:szCs w:val="24"/>
          <w:lang w:val="bg-BG"/>
        </w:rPr>
        <w:t>на област Ловеч</w:t>
      </w:r>
    </w:p>
    <w:p w:rsidR="009A4D85" w:rsidRPr="00AC7CDF" w:rsidRDefault="009A4D85" w:rsidP="00AC7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D72AA1" w:rsidRDefault="009A4D85" w:rsidP="009A4D85">
      <w:pPr>
        <w:rPr>
          <w:i/>
          <w:sz w:val="24"/>
          <w:szCs w:val="24"/>
        </w:rPr>
      </w:pPr>
      <w:bookmarkStart w:id="0" w:name="_GoBack"/>
      <w:bookmarkEnd w:id="0"/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9A4D85" w:rsidRPr="009A4D85" w:rsidRDefault="009A4D85" w:rsidP="009A4D85">
      <w:pPr>
        <w:rPr>
          <w:sz w:val="24"/>
          <w:szCs w:val="24"/>
        </w:rPr>
      </w:pPr>
    </w:p>
    <w:p w:rsidR="00D72AA1" w:rsidRPr="009A4D85" w:rsidRDefault="00D72AA1" w:rsidP="009A4D85">
      <w:pPr>
        <w:ind w:firstLine="720"/>
        <w:rPr>
          <w:sz w:val="24"/>
          <w:szCs w:val="24"/>
        </w:rPr>
      </w:pPr>
    </w:p>
    <w:sectPr w:rsidR="00D72AA1" w:rsidRPr="009A4D85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A1" w:rsidRDefault="00D72AA1" w:rsidP="009A4D85">
      <w:pPr>
        <w:spacing w:after="0" w:line="240" w:lineRule="auto"/>
      </w:pPr>
      <w:r>
        <w:separator/>
      </w:r>
    </w:p>
  </w:endnote>
  <w:endnote w:type="continuationSeparator" w:id="0">
    <w:p w:rsidR="00D72AA1" w:rsidRDefault="00D72AA1" w:rsidP="009A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A1" w:rsidRPr="009A4D85" w:rsidRDefault="00D72AA1" w:rsidP="009A4D8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MS Mincho" w:hAnsi="Times New Roman" w:cs="Times New Roman"/>
        <w:i/>
        <w:sz w:val="18"/>
        <w:szCs w:val="18"/>
        <w:lang w:val="x-none" w:eastAsia="x-none"/>
      </w:rPr>
    </w:pP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Този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документ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е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създаден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в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рамките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на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проект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„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bg-BG" w:eastAsia="x-none"/>
      </w:rPr>
      <w:t>Модерна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bg-BG" w:eastAsia="x-none"/>
      </w:rPr>
      <w:t xml:space="preserve"> и компетентна областна администрация</w:t>
    </w:r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“, </w:t>
    </w:r>
    <w:r w:rsidRPr="009A4D85">
      <w:rPr>
        <w:rFonts w:ascii="Times New Roman" w:eastAsia="MS Mincho" w:hAnsi="Times New Roman" w:cs="Times New Roman"/>
        <w:i/>
        <w:sz w:val="18"/>
        <w:szCs w:val="18"/>
        <w:lang w:val="bg-BG" w:eastAsia="x-none"/>
      </w:rPr>
      <w:t>по договор № А13-22-59/29.12.2014 г.</w:t>
    </w:r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,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който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се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осъществява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с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финансовата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подкрепа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на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ОПАК,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съфинансиран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от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ЕС </w:t>
    </w:r>
    <w:proofErr w:type="spellStart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>чрез</w:t>
    </w:r>
    <w:proofErr w:type="spellEnd"/>
    <w:r w:rsidRPr="009A4D85">
      <w:rPr>
        <w:rFonts w:ascii="Times New Roman" w:eastAsia="MS Mincho" w:hAnsi="Times New Roman" w:cs="Times New Roman"/>
        <w:i/>
        <w:sz w:val="18"/>
        <w:szCs w:val="18"/>
        <w:lang w:val="x-none" w:eastAsia="x-none"/>
      </w:rPr>
      <w:t xml:space="preserve"> ЕСФ</w:t>
    </w:r>
  </w:p>
  <w:p w:rsidR="00D72AA1" w:rsidRDefault="00D72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A1" w:rsidRDefault="00D72AA1" w:rsidP="009A4D85">
      <w:pPr>
        <w:spacing w:after="0" w:line="240" w:lineRule="auto"/>
      </w:pPr>
      <w:r>
        <w:separator/>
      </w:r>
    </w:p>
  </w:footnote>
  <w:footnote w:type="continuationSeparator" w:id="0">
    <w:p w:rsidR="00D72AA1" w:rsidRDefault="00D72AA1" w:rsidP="009A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A1" w:rsidRDefault="00D72AA1">
    <w:pPr>
      <w:pStyle w:val="Header"/>
    </w:pPr>
    <w:r>
      <w:rPr>
        <w:noProof/>
      </w:rPr>
      <w:drawing>
        <wp:inline distT="0" distB="0" distL="0" distR="0">
          <wp:extent cx="5822950" cy="836930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015"/>
    <w:multiLevelType w:val="hybridMultilevel"/>
    <w:tmpl w:val="B7969F30"/>
    <w:lvl w:ilvl="0" w:tplc="A35C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2B83369"/>
    <w:multiLevelType w:val="hybridMultilevel"/>
    <w:tmpl w:val="2EA85296"/>
    <w:lvl w:ilvl="0" w:tplc="10803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33581"/>
    <w:multiLevelType w:val="hybridMultilevel"/>
    <w:tmpl w:val="ABFC73AA"/>
    <w:lvl w:ilvl="0" w:tplc="A35CA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85"/>
    <w:rsid w:val="00101B61"/>
    <w:rsid w:val="00220EA8"/>
    <w:rsid w:val="002F4E8A"/>
    <w:rsid w:val="00337D8E"/>
    <w:rsid w:val="008D61CA"/>
    <w:rsid w:val="009A4D85"/>
    <w:rsid w:val="00AC7CDF"/>
    <w:rsid w:val="00BE1EE2"/>
    <w:rsid w:val="00C0724F"/>
    <w:rsid w:val="00D72AA1"/>
    <w:rsid w:val="00F9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5"/>
  </w:style>
  <w:style w:type="paragraph" w:styleId="Footer">
    <w:name w:val="footer"/>
    <w:basedOn w:val="Normal"/>
    <w:link w:val="FooterChar"/>
    <w:uiPriority w:val="99"/>
    <w:unhideWhenUsed/>
    <w:rsid w:val="009A4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5"/>
  </w:style>
  <w:style w:type="paragraph" w:styleId="BalloonText">
    <w:name w:val="Balloon Text"/>
    <w:basedOn w:val="Normal"/>
    <w:link w:val="BalloonTextChar"/>
    <w:uiPriority w:val="99"/>
    <w:semiHidden/>
    <w:unhideWhenUsed/>
    <w:rsid w:val="009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85"/>
  </w:style>
  <w:style w:type="paragraph" w:styleId="Footer">
    <w:name w:val="footer"/>
    <w:basedOn w:val="Normal"/>
    <w:link w:val="FooterChar"/>
    <w:uiPriority w:val="99"/>
    <w:unhideWhenUsed/>
    <w:rsid w:val="009A4D8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D85"/>
  </w:style>
  <w:style w:type="paragraph" w:styleId="BalloonText">
    <w:name w:val="Balloon Text"/>
    <w:basedOn w:val="Normal"/>
    <w:link w:val="BalloonTextChar"/>
    <w:uiPriority w:val="99"/>
    <w:semiHidden/>
    <w:unhideWhenUsed/>
    <w:rsid w:val="009A4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D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ech.government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vec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Vanya H. Ivanova</dc:creator>
  <cp:lastModifiedBy>Polya P. Varbanova</cp:lastModifiedBy>
  <cp:revision>5</cp:revision>
  <cp:lastPrinted>2015-02-18T11:46:00Z</cp:lastPrinted>
  <dcterms:created xsi:type="dcterms:W3CDTF">2015-02-13T17:46:00Z</dcterms:created>
  <dcterms:modified xsi:type="dcterms:W3CDTF">2015-02-18T13:19:00Z</dcterms:modified>
</cp:coreProperties>
</file>