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713418106"/>
        <w:docPartObj>
          <w:docPartGallery w:val="Cover Pages"/>
          <w:docPartUnique/>
        </w:docPartObj>
      </w:sdtPr>
      <w:sdtEndPr/>
      <w:sdtContent>
        <w:p w:rsidR="00E14995" w:rsidRDefault="00E14995" w:rsidP="00E14995">
          <w:pPr>
            <w:spacing w:after="0" w:line="240" w:lineRule="auto"/>
            <w:jc w:val="center"/>
            <w:rPr>
              <w:rFonts w:ascii="Times New Roman" w:hAnsi="Times New Roman" w:cs="Times New Roman"/>
              <w:sz w:val="24"/>
              <w:szCs w:val="24"/>
            </w:rPr>
          </w:pPr>
        </w:p>
        <w:p w:rsidR="00950DE0" w:rsidRPr="00950DE0" w:rsidRDefault="00950DE0" w:rsidP="00E14995">
          <w:pPr>
            <w:spacing w:after="0" w:line="240" w:lineRule="auto"/>
            <w:jc w:val="center"/>
            <w:rPr>
              <w:rFonts w:ascii="Times New Roman" w:hAnsi="Times New Roman" w:cs="Times New Roman"/>
              <w:b/>
              <w:sz w:val="40"/>
              <w:szCs w:val="40"/>
            </w:rPr>
          </w:pPr>
          <w:r w:rsidRPr="00950DE0">
            <w:rPr>
              <w:rFonts w:ascii="Times New Roman" w:hAnsi="Times New Roman" w:cs="Times New Roman"/>
              <w:b/>
              <w:sz w:val="40"/>
              <w:szCs w:val="40"/>
            </w:rPr>
            <w:t>ОБЛАСТНА АДМИНИСТРАЦИЯ ЛОВЕЧ</w:t>
          </w:r>
        </w:p>
        <w:p w:rsidR="00950DE0" w:rsidRPr="00950DE0" w:rsidRDefault="00950DE0" w:rsidP="00E14995">
          <w:pPr>
            <w:spacing w:after="0" w:line="240" w:lineRule="auto"/>
            <w:jc w:val="center"/>
            <w:rPr>
              <w:rFonts w:ascii="Times New Roman" w:hAnsi="Times New Roman" w:cs="Times New Roman"/>
              <w:b/>
              <w:sz w:val="32"/>
              <w:szCs w:val="32"/>
            </w:rPr>
          </w:pPr>
          <w:r w:rsidRPr="00950DE0">
            <w:rPr>
              <w:rFonts w:ascii="Times New Roman" w:hAnsi="Times New Roman" w:cs="Times New Roman"/>
              <w:b/>
              <w:sz w:val="32"/>
              <w:szCs w:val="32"/>
            </w:rPr>
            <w:t>КОМИСИЯ ПО БЕЗОПАСНОСТ НА ДВИЖЕНИЕТО</w:t>
          </w: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40"/>
              <w:szCs w:val="40"/>
            </w:rPr>
          </w:pPr>
        </w:p>
        <w:p w:rsidR="00E14995" w:rsidRDefault="00E14995" w:rsidP="00E14995">
          <w:pPr>
            <w:spacing w:after="0" w:line="240" w:lineRule="auto"/>
            <w:jc w:val="center"/>
            <w:rPr>
              <w:rFonts w:ascii="Times New Roman" w:hAnsi="Times New Roman" w:cs="Times New Roman"/>
              <w:b/>
              <w:sz w:val="52"/>
              <w:szCs w:val="52"/>
            </w:rPr>
          </w:pPr>
        </w:p>
        <w:p w:rsidR="00E14995" w:rsidRDefault="00E14995" w:rsidP="00E14995">
          <w:pPr>
            <w:spacing w:after="0" w:line="240" w:lineRule="auto"/>
            <w:jc w:val="center"/>
            <w:rPr>
              <w:rFonts w:ascii="Times New Roman" w:hAnsi="Times New Roman" w:cs="Times New Roman"/>
              <w:b/>
              <w:sz w:val="52"/>
              <w:szCs w:val="52"/>
            </w:rPr>
          </w:pPr>
        </w:p>
        <w:p w:rsidR="00950DE0" w:rsidRPr="00950DE0" w:rsidRDefault="00950DE0" w:rsidP="00E14995">
          <w:pPr>
            <w:spacing w:after="0" w:line="240" w:lineRule="auto"/>
            <w:jc w:val="center"/>
            <w:rPr>
              <w:rFonts w:ascii="Times New Roman" w:hAnsi="Times New Roman" w:cs="Times New Roman"/>
              <w:b/>
              <w:sz w:val="52"/>
              <w:szCs w:val="52"/>
            </w:rPr>
          </w:pPr>
          <w:r w:rsidRPr="00950DE0">
            <w:rPr>
              <w:rFonts w:ascii="Times New Roman" w:hAnsi="Times New Roman" w:cs="Times New Roman"/>
              <w:b/>
              <w:sz w:val="52"/>
              <w:szCs w:val="52"/>
            </w:rPr>
            <w:t>М Е Р К И</w:t>
          </w:r>
        </w:p>
        <w:p w:rsidR="00E14995" w:rsidRDefault="00E14995"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ЗА ПОДОБРЯВАНЕ НА БЕЗОПАСНОСТТА </w:t>
          </w:r>
        </w:p>
        <w:p w:rsidR="00950DE0" w:rsidRDefault="00950DE0" w:rsidP="00E14995">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НА ДВИЖЕНИЕ ПРЕЗ 201</w:t>
          </w:r>
          <w:r w:rsidR="00F02046">
            <w:rPr>
              <w:rFonts w:ascii="Times New Roman" w:hAnsi="Times New Roman" w:cs="Times New Roman"/>
              <w:b/>
              <w:sz w:val="40"/>
              <w:szCs w:val="40"/>
            </w:rPr>
            <w:t>7</w:t>
          </w:r>
          <w:r>
            <w:rPr>
              <w:rFonts w:ascii="Times New Roman" w:hAnsi="Times New Roman" w:cs="Times New Roman"/>
              <w:b/>
              <w:sz w:val="40"/>
              <w:szCs w:val="40"/>
            </w:rPr>
            <w:t xml:space="preserve"> Г.</w:t>
          </w: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40"/>
              <w:szCs w:val="40"/>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950DE0" w:rsidRDefault="00950DE0" w:rsidP="00E14995">
          <w:pPr>
            <w:spacing w:after="0" w:line="240" w:lineRule="auto"/>
            <w:jc w:val="center"/>
            <w:rPr>
              <w:rFonts w:ascii="Times New Roman" w:hAnsi="Times New Roman" w:cs="Times New Roman"/>
              <w:b/>
              <w:sz w:val="32"/>
              <w:szCs w:val="32"/>
            </w:rPr>
          </w:pPr>
          <w:r w:rsidRPr="00950DE0">
            <w:rPr>
              <w:rFonts w:ascii="Times New Roman" w:hAnsi="Times New Roman" w:cs="Times New Roman"/>
              <w:b/>
              <w:sz w:val="32"/>
              <w:szCs w:val="32"/>
            </w:rPr>
            <w:t>Ю</w:t>
          </w:r>
          <w:r w:rsidR="00F02046">
            <w:rPr>
              <w:rFonts w:ascii="Times New Roman" w:hAnsi="Times New Roman" w:cs="Times New Roman"/>
              <w:b/>
              <w:sz w:val="32"/>
              <w:szCs w:val="32"/>
            </w:rPr>
            <w:t>Н</w:t>
          </w:r>
          <w:r w:rsidRPr="00950DE0">
            <w:rPr>
              <w:rFonts w:ascii="Times New Roman" w:hAnsi="Times New Roman" w:cs="Times New Roman"/>
              <w:b/>
              <w:sz w:val="32"/>
              <w:szCs w:val="32"/>
            </w:rPr>
            <w:t>И 201</w:t>
          </w:r>
          <w:r w:rsidR="00F02046">
            <w:rPr>
              <w:rFonts w:ascii="Times New Roman" w:hAnsi="Times New Roman" w:cs="Times New Roman"/>
              <w:b/>
              <w:sz w:val="32"/>
              <w:szCs w:val="32"/>
            </w:rPr>
            <w:t>7</w:t>
          </w:r>
          <w:r w:rsidRPr="00950DE0">
            <w:rPr>
              <w:rFonts w:ascii="Times New Roman" w:hAnsi="Times New Roman" w:cs="Times New Roman"/>
              <w:b/>
              <w:sz w:val="32"/>
              <w:szCs w:val="32"/>
            </w:rPr>
            <w:t xml:space="preserve"> Г.</w:t>
          </w:r>
        </w:p>
        <w:p w:rsidR="00E14995" w:rsidRDefault="00E14995" w:rsidP="00E14995">
          <w:pPr>
            <w:spacing w:after="0" w:line="240" w:lineRule="auto"/>
            <w:jc w:val="center"/>
            <w:rPr>
              <w:rFonts w:ascii="Times New Roman" w:hAnsi="Times New Roman" w:cs="Times New Roman"/>
              <w:b/>
              <w:sz w:val="32"/>
              <w:szCs w:val="32"/>
            </w:rPr>
          </w:pPr>
        </w:p>
        <w:p w:rsidR="00E14995" w:rsidRDefault="00E14995" w:rsidP="00E14995">
          <w:pPr>
            <w:spacing w:after="0" w:line="240" w:lineRule="auto"/>
            <w:jc w:val="center"/>
            <w:rPr>
              <w:rFonts w:ascii="Times New Roman" w:hAnsi="Times New Roman" w:cs="Times New Roman"/>
              <w:b/>
              <w:sz w:val="32"/>
              <w:szCs w:val="32"/>
            </w:rPr>
          </w:pPr>
        </w:p>
        <w:p w:rsidR="00E14995" w:rsidRPr="00950DE0" w:rsidRDefault="00E14995" w:rsidP="00E14995">
          <w:pPr>
            <w:spacing w:after="0" w:line="240" w:lineRule="auto"/>
            <w:jc w:val="center"/>
            <w:rPr>
              <w:rFonts w:ascii="Times New Roman" w:hAnsi="Times New Roman" w:cs="Times New Roman"/>
              <w:b/>
              <w:sz w:val="32"/>
              <w:szCs w:val="32"/>
            </w:rPr>
          </w:pPr>
        </w:p>
        <w:p w:rsidR="00950DE0" w:rsidRDefault="00950DE0" w:rsidP="007B2886">
          <w:pPr>
            <w:spacing w:after="0" w:line="240" w:lineRule="auto"/>
            <w:contextualSpacing/>
            <w:jc w:val="both"/>
            <w:rPr>
              <w:rFonts w:ascii="Times New Roman" w:hAnsi="Times New Roman" w:cs="Times New Roman"/>
              <w:sz w:val="24"/>
              <w:szCs w:val="24"/>
            </w:rPr>
          </w:pP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 xml:space="preserve">Основна цел на Областната стратегия за подобряване безопасността на движението по пътищата за периода 2011–2020 г. е постоянното ограничаване на броя на пътнотранспортните произшествия и броя на загиналите и ранените граждани. </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Целите на стратегията за намаляване на последствията от пътнотранспортните произшествия към 2020 г. са определени спрямо осреднените показателите за периода 2007-2011 г. както следва:</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Намаляване броя на убитите при ПТП с 50%, като през 2020 г. техният брой не трябва да надвишава 11.</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Намаляване броя на ранените при ПТП с 20%, като през 2020 г. техният брой не трябва да надвишава 232.</w:t>
          </w:r>
          <w:r w:rsidRPr="00885941">
            <w:rPr>
              <w:rFonts w:ascii="Times New Roman" w:hAnsi="Times New Roman" w:cs="Times New Roman"/>
              <w:sz w:val="24"/>
              <w:szCs w:val="24"/>
            </w:rPr>
            <w:tab/>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 xml:space="preserve">За постигане на основната цел в стратегията е необходимо ясно обоснована философия, тясно сътрудничество и постоянна комуникация между отделните институции и гражданите.  </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За изпълнение на приоритетите от Националната стратегия и Областната стратегия за подобряване безопасността на движение по пътищата усилията на всички заинте</w:t>
          </w:r>
          <w:r w:rsidR="0019064A">
            <w:rPr>
              <w:rFonts w:ascii="Times New Roman" w:hAnsi="Times New Roman" w:cs="Times New Roman"/>
              <w:sz w:val="24"/>
              <w:szCs w:val="24"/>
            </w:rPr>
            <w:t>ресовани страни през 201</w:t>
          </w:r>
          <w:r w:rsidR="00A9362E">
            <w:rPr>
              <w:rFonts w:ascii="Times New Roman" w:hAnsi="Times New Roman" w:cs="Times New Roman"/>
              <w:sz w:val="24"/>
              <w:szCs w:val="24"/>
              <w:lang w:val="en-US"/>
            </w:rPr>
            <w:t>7</w:t>
          </w:r>
          <w:r w:rsidRPr="00885941">
            <w:rPr>
              <w:rFonts w:ascii="Times New Roman" w:hAnsi="Times New Roman" w:cs="Times New Roman"/>
              <w:sz w:val="24"/>
              <w:szCs w:val="24"/>
            </w:rPr>
            <w:t xml:space="preserve"> г. ще бъдат насочени към изпълнението на следните мерки:</w:t>
          </w:r>
        </w:p>
        <w:p w:rsidR="00885941" w:rsidRDefault="00885941" w:rsidP="007B2886">
          <w:pPr>
            <w:spacing w:after="0" w:line="240" w:lineRule="auto"/>
            <w:contextualSpacing/>
            <w:jc w:val="both"/>
            <w:rPr>
              <w:rFonts w:ascii="Times New Roman" w:hAnsi="Times New Roman" w:cs="Times New Roman"/>
              <w:sz w:val="24"/>
              <w:szCs w:val="24"/>
            </w:rPr>
          </w:pPr>
        </w:p>
        <w:p w:rsidR="00E14995" w:rsidRPr="00885941" w:rsidRDefault="00E14995" w:rsidP="007B2886">
          <w:pPr>
            <w:spacing w:after="0" w:line="240" w:lineRule="auto"/>
            <w:contextualSpacing/>
            <w:jc w:val="both"/>
            <w:rPr>
              <w:rFonts w:ascii="Times New Roman" w:hAnsi="Times New Roman" w:cs="Times New Roman"/>
              <w:sz w:val="24"/>
              <w:szCs w:val="24"/>
            </w:rPr>
          </w:pPr>
        </w:p>
        <w:p w:rsidR="00885941" w:rsidRPr="00E14995" w:rsidRDefault="00950DE0" w:rsidP="007B2886">
          <w:pPr>
            <w:pStyle w:val="ListParagraph"/>
            <w:numPr>
              <w:ilvl w:val="0"/>
              <w:numId w:val="2"/>
            </w:numPr>
            <w:spacing w:after="0" w:line="240" w:lineRule="auto"/>
            <w:jc w:val="both"/>
            <w:rPr>
              <w:rFonts w:ascii="Times New Roman" w:hAnsi="Times New Roman" w:cs="Times New Roman"/>
              <w:b/>
              <w:sz w:val="24"/>
              <w:szCs w:val="24"/>
            </w:rPr>
          </w:pPr>
          <w:r w:rsidRPr="00E14995">
            <w:rPr>
              <w:rFonts w:ascii="Times New Roman" w:hAnsi="Times New Roman" w:cs="Times New Roman"/>
              <w:b/>
              <w:sz w:val="24"/>
              <w:szCs w:val="24"/>
            </w:rPr>
            <w:t>БЕЗОПАСНО ПОВЕДЕНИЕ НА УЧАСТНИЦИТЕ В ДВИЖЕНИЕТО</w:t>
          </w:r>
        </w:p>
        <w:p w:rsidR="00E14995" w:rsidRPr="00E14995" w:rsidRDefault="00E14995" w:rsidP="007B2886">
          <w:pPr>
            <w:spacing w:after="0" w:line="240" w:lineRule="auto"/>
            <w:ind w:left="360"/>
            <w:contextualSpacing/>
            <w:jc w:val="both"/>
            <w:rPr>
              <w:rFonts w:ascii="Times New Roman" w:hAnsi="Times New Roman" w:cs="Times New Roman"/>
              <w:b/>
              <w:sz w:val="24"/>
              <w:szCs w:val="24"/>
            </w:rPr>
          </w:pP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Мерките, ко</w:t>
          </w:r>
          <w:r w:rsidR="0019064A">
            <w:rPr>
              <w:rFonts w:ascii="Times New Roman" w:hAnsi="Times New Roman" w:cs="Times New Roman"/>
              <w:sz w:val="24"/>
              <w:szCs w:val="24"/>
            </w:rPr>
            <w:t>ито са определени за 201</w:t>
          </w:r>
          <w:r w:rsidR="00F02046">
            <w:rPr>
              <w:rFonts w:ascii="Times New Roman" w:hAnsi="Times New Roman" w:cs="Times New Roman"/>
              <w:sz w:val="24"/>
              <w:szCs w:val="24"/>
            </w:rPr>
            <w:t>7</w:t>
          </w:r>
          <w:r w:rsidRPr="00885941">
            <w:rPr>
              <w:rFonts w:ascii="Times New Roman" w:hAnsi="Times New Roman" w:cs="Times New Roman"/>
              <w:sz w:val="24"/>
              <w:szCs w:val="24"/>
            </w:rPr>
            <w:t xml:space="preserve"> г. </w:t>
          </w:r>
          <w:r w:rsidR="006570D2">
            <w:rPr>
              <w:rFonts w:ascii="Times New Roman" w:hAnsi="Times New Roman" w:cs="Times New Roman"/>
              <w:sz w:val="24"/>
              <w:szCs w:val="24"/>
            </w:rPr>
            <w:t xml:space="preserve">отново </w:t>
          </w:r>
          <w:r w:rsidRPr="00885941">
            <w:rPr>
              <w:rFonts w:ascii="Times New Roman" w:hAnsi="Times New Roman" w:cs="Times New Roman"/>
              <w:sz w:val="24"/>
              <w:szCs w:val="24"/>
            </w:rPr>
            <w:t>са насочени към трите основни групи участници в пътното движение:</w:t>
          </w:r>
        </w:p>
        <w:p w:rsidR="00885941" w:rsidRPr="00885941" w:rsidRDefault="00885941" w:rsidP="007B2886">
          <w:pPr>
            <w:spacing w:after="0" w:line="240" w:lineRule="auto"/>
            <w:contextualSpacing/>
            <w:jc w:val="both"/>
            <w:rPr>
              <w:rFonts w:ascii="Times New Roman" w:hAnsi="Times New Roman" w:cs="Times New Roman"/>
              <w:b/>
              <w:sz w:val="24"/>
              <w:szCs w:val="24"/>
            </w:rPr>
          </w:pPr>
          <w:r w:rsidRPr="00885941">
            <w:rPr>
              <w:rFonts w:ascii="Times New Roman" w:hAnsi="Times New Roman" w:cs="Times New Roman"/>
              <w:b/>
              <w:sz w:val="24"/>
              <w:szCs w:val="24"/>
            </w:rPr>
            <w:t>Пешеходци</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Пешеходците са жертва на пътнотранспортни произшествия, дължащи се на неправилни действия на водачите на МПС, техните собствени грешки или неподходяща трансп</w:t>
          </w:r>
          <w:r w:rsidR="00B2291D">
            <w:rPr>
              <w:rFonts w:ascii="Times New Roman" w:hAnsi="Times New Roman" w:cs="Times New Roman"/>
              <w:sz w:val="24"/>
              <w:szCs w:val="24"/>
            </w:rPr>
            <w:t>ортна инфраструктура. По-голяма</w:t>
          </w:r>
          <w:r w:rsidRPr="00885941">
            <w:rPr>
              <w:rFonts w:ascii="Times New Roman" w:hAnsi="Times New Roman" w:cs="Times New Roman"/>
              <w:sz w:val="24"/>
              <w:szCs w:val="24"/>
            </w:rPr>
            <w:t xml:space="preserve"> част от тежките ПТП с пешеходци настъпват в населените места. Основните </w:t>
          </w:r>
          <w:r w:rsidR="00B2291D">
            <w:rPr>
              <w:rFonts w:ascii="Times New Roman" w:hAnsi="Times New Roman" w:cs="Times New Roman"/>
              <w:sz w:val="24"/>
              <w:szCs w:val="24"/>
            </w:rPr>
            <w:t xml:space="preserve">рискови групи сред пешеходците </w:t>
          </w:r>
          <w:r w:rsidRPr="00885941">
            <w:rPr>
              <w:rFonts w:ascii="Times New Roman" w:hAnsi="Times New Roman" w:cs="Times New Roman"/>
              <w:sz w:val="24"/>
              <w:szCs w:val="24"/>
            </w:rPr>
            <w:t>са децата до 14 годишна възраст и възрастните хора.</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 xml:space="preserve">Мерките, които </w:t>
          </w:r>
          <w:r w:rsidR="00680705">
            <w:rPr>
              <w:rFonts w:ascii="Times New Roman" w:hAnsi="Times New Roman" w:cs="Times New Roman"/>
              <w:sz w:val="24"/>
              <w:szCs w:val="24"/>
            </w:rPr>
            <w:t>са определени</w:t>
          </w:r>
          <w:r w:rsidR="009C6941">
            <w:rPr>
              <w:rFonts w:ascii="Times New Roman" w:hAnsi="Times New Roman" w:cs="Times New Roman"/>
              <w:sz w:val="24"/>
              <w:szCs w:val="24"/>
            </w:rPr>
            <w:t xml:space="preserve"> да </w:t>
          </w:r>
          <w:r w:rsidRPr="00885941">
            <w:rPr>
              <w:rFonts w:ascii="Times New Roman" w:hAnsi="Times New Roman" w:cs="Times New Roman"/>
              <w:sz w:val="24"/>
              <w:szCs w:val="24"/>
            </w:rPr>
            <w:t xml:space="preserve">бъдат изпълнени през </w:t>
          </w:r>
          <w:r w:rsidR="009C6941">
            <w:rPr>
              <w:rFonts w:ascii="Times New Roman" w:hAnsi="Times New Roman" w:cs="Times New Roman"/>
              <w:sz w:val="24"/>
              <w:szCs w:val="24"/>
            </w:rPr>
            <w:t>201</w:t>
          </w:r>
          <w:r w:rsidR="0096421D">
            <w:rPr>
              <w:rFonts w:ascii="Times New Roman" w:hAnsi="Times New Roman" w:cs="Times New Roman"/>
              <w:sz w:val="24"/>
              <w:szCs w:val="24"/>
              <w:lang w:val="en-US"/>
            </w:rPr>
            <w:t xml:space="preserve">7 </w:t>
          </w:r>
          <w:r w:rsidRPr="00885941">
            <w:rPr>
              <w:rFonts w:ascii="Times New Roman" w:hAnsi="Times New Roman" w:cs="Times New Roman"/>
              <w:sz w:val="24"/>
              <w:szCs w:val="24"/>
            </w:rPr>
            <w:t>г. за подобряване безопасността на движението на пешеходците са:</w:t>
          </w:r>
        </w:p>
        <w:p w:rsidR="00885941" w:rsidRPr="00885941" w:rsidRDefault="00B2291D"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Намаляване интензивността</w:t>
          </w:r>
          <w:r w:rsidR="00885941" w:rsidRPr="00885941">
            <w:rPr>
              <w:rFonts w:ascii="Times New Roman" w:hAnsi="Times New Roman" w:cs="Times New Roman"/>
              <w:sz w:val="24"/>
              <w:szCs w:val="24"/>
            </w:rPr>
            <w:t xml:space="preserve"> и скоростта на движението в района на училищата, детските градини </w:t>
          </w:r>
          <w:r w:rsidR="000D5B2B">
            <w:rPr>
              <w:rFonts w:ascii="Times New Roman" w:hAnsi="Times New Roman" w:cs="Times New Roman"/>
              <w:sz w:val="24"/>
              <w:szCs w:val="24"/>
            </w:rPr>
            <w:t>и площадки</w:t>
          </w:r>
          <w:r w:rsidR="0042572F">
            <w:rPr>
              <w:rFonts w:ascii="Times New Roman" w:hAnsi="Times New Roman" w:cs="Times New Roman"/>
              <w:sz w:val="24"/>
              <w:szCs w:val="24"/>
            </w:rPr>
            <w:t>;</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885941">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0D5B2B"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свързано с подобряване културата и възпитанието на децата и ученицит</w:t>
          </w:r>
          <w:r>
            <w:rPr>
              <w:rFonts w:ascii="Times New Roman" w:hAnsi="Times New Roman" w:cs="Times New Roman"/>
              <w:sz w:val="24"/>
              <w:szCs w:val="24"/>
            </w:rPr>
            <w:t>е  по безопасност на движението</w:t>
          </w:r>
          <w:r w:rsidR="0042572F">
            <w:rPr>
              <w:rFonts w:ascii="Times New Roman" w:hAnsi="Times New Roman" w:cs="Times New Roman"/>
              <w:sz w:val="24"/>
              <w:szCs w:val="24"/>
            </w:rPr>
            <w:t>;</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0F4186">
            <w:rPr>
              <w:rFonts w:ascii="Times New Roman" w:hAnsi="Times New Roman" w:cs="Times New Roman"/>
              <w:sz w:val="24"/>
              <w:szCs w:val="24"/>
            </w:rPr>
            <w:t xml:space="preserve"> МВР съвместно с Р</w:t>
          </w:r>
          <w:r w:rsidR="00C875A0">
            <w:rPr>
              <w:rFonts w:ascii="Times New Roman" w:hAnsi="Times New Roman" w:cs="Times New Roman"/>
              <w:sz w:val="24"/>
              <w:szCs w:val="24"/>
            </w:rPr>
            <w:t>У</w:t>
          </w:r>
          <w:r w:rsidR="000F4186">
            <w:rPr>
              <w:rFonts w:ascii="Times New Roman" w:hAnsi="Times New Roman" w:cs="Times New Roman"/>
              <w:sz w:val="24"/>
              <w:szCs w:val="24"/>
            </w:rPr>
            <w:t>О МО</w:t>
          </w:r>
          <w:r w:rsidRPr="00885941">
            <w:rPr>
              <w:rFonts w:ascii="Times New Roman" w:hAnsi="Times New Roman" w:cs="Times New Roman"/>
              <w:sz w:val="24"/>
              <w:szCs w:val="24"/>
            </w:rPr>
            <w:t>Н</w:t>
          </w:r>
        </w:p>
        <w:p w:rsidR="00885941" w:rsidRPr="00554402" w:rsidRDefault="00885941" w:rsidP="007B2886">
          <w:pPr>
            <w:spacing w:after="0" w:line="240" w:lineRule="auto"/>
            <w:contextualSpacing/>
            <w:jc w:val="both"/>
            <w:rPr>
              <w:rFonts w:ascii="Times New Roman" w:hAnsi="Times New Roman" w:cs="Times New Roman"/>
              <w:b/>
              <w:sz w:val="24"/>
              <w:szCs w:val="24"/>
            </w:rPr>
          </w:pPr>
          <w:r w:rsidRPr="00554402">
            <w:rPr>
              <w:rFonts w:ascii="Times New Roman" w:hAnsi="Times New Roman" w:cs="Times New Roman"/>
              <w:b/>
              <w:sz w:val="24"/>
              <w:szCs w:val="24"/>
            </w:rPr>
            <w:t>Велосипедисти</w:t>
          </w:r>
        </w:p>
        <w:p w:rsidR="00885941" w:rsidRPr="00885941" w:rsidRDefault="000D5B2B"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Една от съществените причини </w:t>
          </w:r>
          <w:r w:rsidR="00885941" w:rsidRPr="00885941">
            <w:rPr>
              <w:rFonts w:ascii="Times New Roman" w:hAnsi="Times New Roman" w:cs="Times New Roman"/>
              <w:sz w:val="24"/>
              <w:szCs w:val="24"/>
            </w:rPr>
            <w:t xml:space="preserve">за настъпилите ПТП с велосипедисти е липса на подходяща инфраструктура в населените места. </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 xml:space="preserve">Мерките, които ще бъдат предприети през </w:t>
          </w:r>
          <w:r w:rsidR="000D5B2B">
            <w:rPr>
              <w:rFonts w:ascii="Times New Roman" w:hAnsi="Times New Roman" w:cs="Times New Roman"/>
              <w:sz w:val="24"/>
              <w:szCs w:val="24"/>
            </w:rPr>
            <w:t>201</w:t>
          </w:r>
          <w:r w:rsidR="00180944">
            <w:rPr>
              <w:rFonts w:ascii="Times New Roman" w:hAnsi="Times New Roman" w:cs="Times New Roman"/>
              <w:sz w:val="24"/>
              <w:szCs w:val="24"/>
              <w:lang w:val="en-US"/>
            </w:rPr>
            <w:t>7</w:t>
          </w:r>
          <w:r w:rsidR="0096421D">
            <w:rPr>
              <w:rFonts w:ascii="Times New Roman" w:hAnsi="Times New Roman" w:cs="Times New Roman"/>
              <w:sz w:val="24"/>
              <w:szCs w:val="24"/>
            </w:rPr>
            <w:t xml:space="preserve"> г</w:t>
          </w:r>
          <w:r w:rsidRPr="00885941">
            <w:rPr>
              <w:rFonts w:ascii="Times New Roman" w:hAnsi="Times New Roman" w:cs="Times New Roman"/>
              <w:sz w:val="24"/>
              <w:szCs w:val="24"/>
            </w:rPr>
            <w:t>.</w:t>
          </w:r>
          <w:r w:rsidR="000D5B2B">
            <w:rPr>
              <w:rFonts w:ascii="Times New Roman" w:hAnsi="Times New Roman" w:cs="Times New Roman"/>
              <w:sz w:val="24"/>
              <w:szCs w:val="24"/>
            </w:rPr>
            <w:t>,</w:t>
          </w:r>
          <w:r w:rsidRPr="00885941">
            <w:rPr>
              <w:rFonts w:ascii="Times New Roman" w:hAnsi="Times New Roman" w:cs="Times New Roman"/>
              <w:sz w:val="24"/>
              <w:szCs w:val="24"/>
            </w:rPr>
            <w:t xml:space="preserve"> относно безопасността</w:t>
          </w:r>
          <w:r w:rsidR="000D5B2B">
            <w:rPr>
              <w:rFonts w:ascii="Times New Roman" w:hAnsi="Times New Roman" w:cs="Times New Roman"/>
              <w:sz w:val="24"/>
              <w:szCs w:val="24"/>
            </w:rPr>
            <w:t xml:space="preserve"> на движение на велосипедистите,</w:t>
          </w:r>
          <w:r w:rsidRPr="00885941">
            <w:rPr>
              <w:rFonts w:ascii="Times New Roman" w:hAnsi="Times New Roman" w:cs="Times New Roman"/>
              <w:sz w:val="24"/>
              <w:szCs w:val="24"/>
            </w:rPr>
            <w:t xml:space="preserve"> са следните:</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 xml:space="preserve">Обучение в училищата и като извънкласна дейност на децата и учениците за безопасно управление на велосипеда; </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554B1B">
            <w:rPr>
              <w:rFonts w:ascii="Times New Roman" w:hAnsi="Times New Roman" w:cs="Times New Roman"/>
              <w:sz w:val="24"/>
              <w:szCs w:val="24"/>
            </w:rPr>
            <w:t xml:space="preserve"> Р</w:t>
          </w:r>
          <w:r w:rsidR="007B2886">
            <w:rPr>
              <w:rFonts w:ascii="Times New Roman" w:hAnsi="Times New Roman" w:cs="Times New Roman"/>
              <w:sz w:val="24"/>
              <w:szCs w:val="24"/>
            </w:rPr>
            <w:t>У</w:t>
          </w:r>
          <w:r w:rsidR="00554B1B">
            <w:rPr>
              <w:rFonts w:ascii="Times New Roman" w:hAnsi="Times New Roman" w:cs="Times New Roman"/>
              <w:sz w:val="24"/>
              <w:szCs w:val="24"/>
            </w:rPr>
            <w:t>О на МО</w:t>
          </w:r>
          <w:r w:rsidRPr="00885941">
            <w:rPr>
              <w:rFonts w:ascii="Times New Roman" w:hAnsi="Times New Roman" w:cs="Times New Roman"/>
              <w:sz w:val="24"/>
              <w:szCs w:val="24"/>
            </w:rPr>
            <w:t>Н съвместно с МВР</w:t>
          </w:r>
        </w:p>
        <w:p w:rsidR="00885941" w:rsidRPr="00885941" w:rsidRDefault="003F26F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00885941" w:rsidRPr="00885941">
            <w:rPr>
              <w:rFonts w:ascii="Times New Roman" w:hAnsi="Times New Roman" w:cs="Times New Roman"/>
              <w:sz w:val="24"/>
              <w:szCs w:val="24"/>
            </w:rPr>
            <w:t>а се подобри състоянието на материално-техническата база за провеждане на обучението на велосипедисти;</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F26F9">
            <w:rPr>
              <w:rFonts w:ascii="Times New Roman" w:hAnsi="Times New Roman" w:cs="Times New Roman"/>
              <w:sz w:val="24"/>
              <w:szCs w:val="24"/>
            </w:rPr>
            <w:t xml:space="preserve"> Общините, Р</w:t>
          </w:r>
          <w:r w:rsidR="00C875A0">
            <w:rPr>
              <w:rFonts w:ascii="Times New Roman" w:hAnsi="Times New Roman" w:cs="Times New Roman"/>
              <w:sz w:val="24"/>
              <w:szCs w:val="24"/>
            </w:rPr>
            <w:t>У</w:t>
          </w:r>
          <w:r w:rsidR="003F26F9">
            <w:rPr>
              <w:rFonts w:ascii="Times New Roman" w:hAnsi="Times New Roman" w:cs="Times New Roman"/>
              <w:sz w:val="24"/>
              <w:szCs w:val="24"/>
            </w:rPr>
            <w:t>О на МО</w:t>
          </w:r>
          <w:r w:rsidRPr="00885941">
            <w:rPr>
              <w:rFonts w:ascii="Times New Roman" w:hAnsi="Times New Roman" w:cs="Times New Roman"/>
              <w:sz w:val="24"/>
              <w:szCs w:val="24"/>
            </w:rPr>
            <w:t xml:space="preserve">Н </w:t>
          </w:r>
        </w:p>
        <w:p w:rsidR="00885941" w:rsidRPr="00885941" w:rsidRDefault="003F26F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съществяване на контрол, целящ намаляване на ПТП с велосипеди;</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lastRenderedPageBreak/>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3F26F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w:t>
          </w:r>
          <w:r w:rsidR="00885941" w:rsidRPr="00885941">
            <w:rPr>
              <w:rFonts w:ascii="Times New Roman" w:hAnsi="Times New Roman" w:cs="Times New Roman"/>
              <w:sz w:val="24"/>
              <w:szCs w:val="24"/>
            </w:rPr>
            <w:t xml:space="preserve">ампании за превенция и промоция /мотивация за използването на каски/.  </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F26F9">
            <w:rPr>
              <w:rFonts w:ascii="Times New Roman" w:hAnsi="Times New Roman" w:cs="Times New Roman"/>
              <w:sz w:val="24"/>
              <w:szCs w:val="24"/>
            </w:rPr>
            <w:t xml:space="preserve"> МВР, Р</w:t>
          </w:r>
          <w:r w:rsidR="00C875A0">
            <w:rPr>
              <w:rFonts w:ascii="Times New Roman" w:hAnsi="Times New Roman" w:cs="Times New Roman"/>
              <w:sz w:val="24"/>
              <w:szCs w:val="24"/>
            </w:rPr>
            <w:t>У</w:t>
          </w:r>
          <w:r w:rsidR="003F26F9">
            <w:rPr>
              <w:rFonts w:ascii="Times New Roman" w:hAnsi="Times New Roman" w:cs="Times New Roman"/>
              <w:sz w:val="24"/>
              <w:szCs w:val="24"/>
            </w:rPr>
            <w:t>О на МО</w:t>
          </w:r>
          <w:r w:rsidR="002C0395">
            <w:rPr>
              <w:rFonts w:ascii="Times New Roman" w:hAnsi="Times New Roman" w:cs="Times New Roman"/>
              <w:sz w:val="24"/>
              <w:szCs w:val="24"/>
            </w:rPr>
            <w:t xml:space="preserve">Н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554402" w:rsidRDefault="00885941" w:rsidP="007B2886">
          <w:pPr>
            <w:spacing w:after="0" w:line="240" w:lineRule="auto"/>
            <w:contextualSpacing/>
            <w:jc w:val="both"/>
            <w:rPr>
              <w:rFonts w:ascii="Times New Roman" w:hAnsi="Times New Roman" w:cs="Times New Roman"/>
              <w:b/>
              <w:sz w:val="24"/>
              <w:szCs w:val="24"/>
            </w:rPr>
          </w:pPr>
          <w:r w:rsidRPr="00554402">
            <w:rPr>
              <w:rFonts w:ascii="Times New Roman" w:hAnsi="Times New Roman" w:cs="Times New Roman"/>
              <w:b/>
              <w:sz w:val="24"/>
              <w:szCs w:val="24"/>
            </w:rPr>
            <w:t>Водачи на пътни превозни средства</w:t>
          </w:r>
        </w:p>
        <w:p w:rsidR="00885941" w:rsidRPr="00885941" w:rsidRDefault="007E3D7D"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Основният виновник за ПТП, ранени и загинали са водачите на превозни средства. </w:t>
          </w:r>
          <w:r w:rsidR="00DE294F">
            <w:rPr>
              <w:rFonts w:ascii="Times New Roman" w:hAnsi="Times New Roman" w:cs="Times New Roman"/>
              <w:sz w:val="24"/>
              <w:szCs w:val="24"/>
            </w:rPr>
            <w:t>Най-честите причини за ПТП са</w:t>
          </w:r>
          <w:r w:rsidR="00885941" w:rsidRPr="00885941">
            <w:rPr>
              <w:rFonts w:ascii="Times New Roman" w:hAnsi="Times New Roman" w:cs="Times New Roman"/>
              <w:sz w:val="24"/>
              <w:szCs w:val="24"/>
            </w:rPr>
            <w:t>: превишена и несъобразена скорост, употреба на алкохол, неправилно изпреварване и др.</w:t>
          </w:r>
        </w:p>
        <w:p w:rsidR="00885941" w:rsidRPr="00913F80" w:rsidRDefault="00885941" w:rsidP="007B2886">
          <w:pPr>
            <w:spacing w:after="0" w:line="240" w:lineRule="auto"/>
            <w:contextualSpacing/>
            <w:jc w:val="both"/>
            <w:rPr>
              <w:rFonts w:ascii="Times New Roman" w:hAnsi="Times New Roman" w:cs="Times New Roman"/>
              <w:b/>
              <w:sz w:val="24"/>
              <w:szCs w:val="24"/>
            </w:rPr>
          </w:pPr>
          <w:r w:rsidRPr="00913F80">
            <w:rPr>
              <w:rFonts w:ascii="Times New Roman" w:hAnsi="Times New Roman" w:cs="Times New Roman"/>
              <w:b/>
              <w:sz w:val="24"/>
              <w:szCs w:val="24"/>
            </w:rPr>
            <w:t>Превишена и несъобразена скорост</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 xml:space="preserve">Анализирайки причините за тежките ПТП с превишена скорост вината е във водачите на МПС, които </w:t>
          </w:r>
          <w:r w:rsidR="00DE294F">
            <w:rPr>
              <w:rFonts w:ascii="Times New Roman" w:hAnsi="Times New Roman" w:cs="Times New Roman"/>
              <w:sz w:val="24"/>
              <w:szCs w:val="24"/>
            </w:rPr>
            <w:t>не съобразяват скоростта на МПС</w:t>
          </w:r>
          <w:r w:rsidRPr="00885941">
            <w:rPr>
              <w:rFonts w:ascii="Times New Roman" w:hAnsi="Times New Roman" w:cs="Times New Roman"/>
              <w:sz w:val="24"/>
              <w:szCs w:val="24"/>
            </w:rPr>
            <w:t xml:space="preserve"> с пътните условия, ограниченията с пътни знаци, ограничената или намалена видимост, наличие на деца и други възникнали условия. </w:t>
          </w:r>
          <w:r w:rsidRPr="00885941">
            <w:rPr>
              <w:rFonts w:ascii="Times New Roman" w:hAnsi="Times New Roman" w:cs="Times New Roman"/>
              <w:sz w:val="24"/>
              <w:szCs w:val="24"/>
            </w:rPr>
            <w:cr/>
            <w:t>Мерките, които ще бъдат предприети за намаляване на ПТП вследствие на превишена и несъобразена скорост са следните:</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Прилагане на диференциран подход при определяне на наказанията за превишаване на скоростта от водачите на МПС в зависимост от мястото на нарушението, вида на МПС, стажа на водача, системността на нарушенията и др.;</w:t>
          </w:r>
        </w:p>
        <w:p w:rsidR="00885941" w:rsidRPr="00554402" w:rsidRDefault="00885941" w:rsidP="007B2886">
          <w:pPr>
            <w:spacing w:after="0" w:line="240" w:lineRule="auto"/>
            <w:contextualSpacing/>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w:t>
          </w:r>
          <w:r w:rsidRPr="00CA33C4">
            <w:rPr>
              <w:rFonts w:ascii="Times New Roman" w:hAnsi="Times New Roman" w:cs="Times New Roman"/>
              <w:sz w:val="24"/>
              <w:szCs w:val="24"/>
            </w:rPr>
            <w:t>МВР</w:t>
          </w:r>
        </w:p>
        <w:p w:rsidR="00885941" w:rsidRPr="00885941" w:rsidRDefault="00125AB2"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граничаване различията в скоростните режими по републиканската пътна мрежа поради различни крайпътни обекти;</w:t>
          </w:r>
        </w:p>
        <w:p w:rsidR="00885941" w:rsidRPr="00554402" w:rsidRDefault="00885941" w:rsidP="007B2886">
          <w:pPr>
            <w:spacing w:after="0" w:line="240" w:lineRule="auto"/>
            <w:contextualSpacing/>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w:t>
          </w:r>
          <w:r w:rsidRPr="00125AB2">
            <w:rPr>
              <w:rFonts w:ascii="Times New Roman" w:hAnsi="Times New Roman" w:cs="Times New Roman"/>
              <w:sz w:val="24"/>
              <w:szCs w:val="24"/>
            </w:rPr>
            <w:t xml:space="preserve">МВР </w:t>
          </w:r>
        </w:p>
        <w:p w:rsidR="00885941" w:rsidRPr="00885941" w:rsidRDefault="00125AB2"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съществяване на ефективен контрол за регистрация на превишаването на скоростта на движение;</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w:t>
          </w:r>
          <w:r w:rsidR="00A9601D">
            <w:rPr>
              <w:rFonts w:ascii="Times New Roman" w:hAnsi="Times New Roman" w:cs="Times New Roman"/>
              <w:sz w:val="24"/>
              <w:szCs w:val="24"/>
            </w:rPr>
            <w:t>о</w:t>
          </w:r>
          <w:r w:rsidR="00125AB2">
            <w:rPr>
              <w:rFonts w:ascii="Times New Roman" w:hAnsi="Times New Roman" w:cs="Times New Roman"/>
              <w:sz w:val="24"/>
              <w:szCs w:val="24"/>
            </w:rPr>
            <w:t>бщините</w:t>
          </w:r>
        </w:p>
        <w:p w:rsidR="00885941" w:rsidRPr="00885941" w:rsidRDefault="00780580"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овишаване познанията на водачите за влиянието на скоростта върху спирачни</w:t>
          </w:r>
          <w:r>
            <w:rPr>
              <w:rFonts w:ascii="Times New Roman" w:hAnsi="Times New Roman" w:cs="Times New Roman"/>
              <w:sz w:val="24"/>
              <w:szCs w:val="24"/>
            </w:rPr>
            <w:t>я път и силата на удара при ПТП;</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C0395">
            <w:rPr>
              <w:rFonts w:ascii="Times New Roman" w:hAnsi="Times New Roman" w:cs="Times New Roman"/>
              <w:sz w:val="24"/>
              <w:szCs w:val="24"/>
            </w:rPr>
            <w:t xml:space="preserve"> МВР и</w:t>
          </w:r>
          <w:r w:rsidR="00A9362E">
            <w:rPr>
              <w:rFonts w:ascii="Times New Roman" w:hAnsi="Times New Roman" w:cs="Times New Roman"/>
              <w:sz w:val="24"/>
              <w:szCs w:val="24"/>
              <w:lang w:val="en-US"/>
            </w:rPr>
            <w:t xml:space="preserve">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913F80" w:rsidRDefault="00885941" w:rsidP="007B2886">
          <w:pPr>
            <w:spacing w:after="0" w:line="240" w:lineRule="auto"/>
            <w:contextualSpacing/>
            <w:jc w:val="both"/>
            <w:rPr>
              <w:rFonts w:ascii="Times New Roman" w:hAnsi="Times New Roman" w:cs="Times New Roman"/>
              <w:b/>
              <w:sz w:val="24"/>
              <w:szCs w:val="24"/>
            </w:rPr>
          </w:pPr>
          <w:r w:rsidRPr="00913F80">
            <w:rPr>
              <w:rFonts w:ascii="Times New Roman" w:hAnsi="Times New Roman" w:cs="Times New Roman"/>
              <w:b/>
              <w:sz w:val="24"/>
              <w:szCs w:val="24"/>
            </w:rPr>
            <w:t>Употребата на алкохол или други упойващи вещества</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Управлението на МПС от водачи, които са употребили алкохол или други упойващи вещества е предпоставка за тежки ПТП и сериозна заплаха за ост</w:t>
          </w:r>
          <w:r w:rsidR="00B2291D">
            <w:rPr>
              <w:rFonts w:ascii="Times New Roman" w:hAnsi="Times New Roman" w:cs="Times New Roman"/>
              <w:sz w:val="24"/>
              <w:szCs w:val="24"/>
            </w:rPr>
            <w:t>аналите участници в движението.</w:t>
          </w:r>
          <w:r w:rsidRPr="00885941">
            <w:rPr>
              <w:rFonts w:ascii="Times New Roman" w:hAnsi="Times New Roman" w:cs="Times New Roman"/>
              <w:sz w:val="24"/>
              <w:szCs w:val="24"/>
            </w:rPr>
            <w:t xml:space="preserve"> Те се характеризират със слаба дисциплина на водачите и пасивност от страна на пътниците за предоставяне на управлението.</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За ограничаване на ПТП вследстви</w:t>
          </w:r>
          <w:r w:rsidR="00A9601D">
            <w:rPr>
              <w:rFonts w:ascii="Times New Roman" w:hAnsi="Times New Roman" w:cs="Times New Roman"/>
              <w:sz w:val="24"/>
              <w:szCs w:val="24"/>
            </w:rPr>
            <w:t>е</w:t>
          </w:r>
          <w:r w:rsidRPr="00885941">
            <w:rPr>
              <w:rFonts w:ascii="Times New Roman" w:hAnsi="Times New Roman" w:cs="Times New Roman"/>
              <w:sz w:val="24"/>
              <w:szCs w:val="24"/>
            </w:rPr>
            <w:t xml:space="preserve"> употребата на алкохол или други упойващи средства е необходимо: </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Организиране и провеждане на кампании за повишаване познанията на хората за вредното влияние на алкохола и упойващите вещества;</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съвместно с Областна администрация и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780580"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w:t>
          </w:r>
          <w:r w:rsidR="00885941" w:rsidRPr="00885941">
            <w:rPr>
              <w:rFonts w:ascii="Times New Roman" w:hAnsi="Times New Roman" w:cs="Times New Roman"/>
              <w:sz w:val="24"/>
              <w:szCs w:val="24"/>
            </w:rPr>
            <w:t>ъвеждане на система за контрол над водачите на МПС за управление след употреба на алкохол или други упойващи средс</w:t>
          </w:r>
          <w:r w:rsidR="00A9601D">
            <w:rPr>
              <w:rFonts w:ascii="Times New Roman" w:hAnsi="Times New Roman" w:cs="Times New Roman"/>
              <w:sz w:val="24"/>
              <w:szCs w:val="24"/>
            </w:rPr>
            <w:t>т</w:t>
          </w:r>
          <w:r w:rsidR="00885941" w:rsidRPr="00885941">
            <w:rPr>
              <w:rFonts w:ascii="Times New Roman" w:hAnsi="Times New Roman" w:cs="Times New Roman"/>
              <w:sz w:val="24"/>
              <w:szCs w:val="24"/>
            </w:rPr>
            <w:t>ва;</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885941" w:rsidRDefault="00780580"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на полицаите за разпознаване на белезите на наркотичното влияние и з</w:t>
          </w:r>
          <w:r>
            <w:rPr>
              <w:rFonts w:ascii="Times New Roman" w:hAnsi="Times New Roman" w:cs="Times New Roman"/>
              <w:sz w:val="24"/>
              <w:szCs w:val="24"/>
            </w:rPr>
            <w:t>асилване на полицейския контрол;</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913F80" w:rsidRDefault="00885941" w:rsidP="007B2886">
          <w:pPr>
            <w:spacing w:after="0" w:line="240" w:lineRule="auto"/>
            <w:contextualSpacing/>
            <w:jc w:val="both"/>
            <w:rPr>
              <w:rFonts w:ascii="Times New Roman" w:hAnsi="Times New Roman" w:cs="Times New Roman"/>
              <w:b/>
              <w:sz w:val="24"/>
              <w:szCs w:val="24"/>
            </w:rPr>
          </w:pPr>
          <w:r w:rsidRPr="00913F80">
            <w:rPr>
              <w:rFonts w:ascii="Times New Roman" w:hAnsi="Times New Roman" w:cs="Times New Roman"/>
              <w:b/>
              <w:sz w:val="24"/>
              <w:szCs w:val="24"/>
            </w:rPr>
            <w:t>Неправилно изпреварване и неспазване на предимството</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Тежките ПТП от неправилното изпреварване са възни</w:t>
          </w:r>
          <w:r w:rsidR="00204CC9">
            <w:rPr>
              <w:rFonts w:ascii="Times New Roman" w:hAnsi="Times New Roman" w:cs="Times New Roman"/>
              <w:sz w:val="24"/>
              <w:szCs w:val="24"/>
            </w:rPr>
            <w:t xml:space="preserve">кнали предимно при забранено движение със скорост </w:t>
          </w:r>
          <w:r w:rsidRPr="00885941">
            <w:rPr>
              <w:rFonts w:ascii="Times New Roman" w:hAnsi="Times New Roman" w:cs="Times New Roman"/>
              <w:sz w:val="24"/>
              <w:szCs w:val="24"/>
            </w:rPr>
            <w:t>по-в</w:t>
          </w:r>
          <w:r w:rsidR="00204CC9">
            <w:rPr>
              <w:rFonts w:ascii="Times New Roman" w:hAnsi="Times New Roman" w:cs="Times New Roman"/>
              <w:sz w:val="24"/>
              <w:szCs w:val="24"/>
            </w:rPr>
            <w:t>исока от</w:t>
          </w:r>
          <w:r w:rsidRPr="00885941">
            <w:rPr>
              <w:rFonts w:ascii="Times New Roman" w:hAnsi="Times New Roman" w:cs="Times New Roman"/>
              <w:sz w:val="24"/>
              <w:szCs w:val="24"/>
            </w:rPr>
            <w:t xml:space="preserve"> означената, неправилно изпреварване при други ограничения, ограничена видимост и при насрещно движещо се МПС. Тежките ПТП касаещи неспазване на предимството се характеризират с отнемане на предимство при завиване, отнемане на предимство при разминаване, отнемане предимство на пешеходец, отнемане предимство на ППС при заобикаляне, </w:t>
          </w:r>
          <w:r w:rsidRPr="00885941">
            <w:rPr>
              <w:rFonts w:ascii="Times New Roman" w:hAnsi="Times New Roman" w:cs="Times New Roman"/>
              <w:sz w:val="24"/>
              <w:szCs w:val="24"/>
            </w:rPr>
            <w:lastRenderedPageBreak/>
            <w:t>отнемане на предимство на ППС при пресичане и отнемане на друго предимство регламентиращо се от ЗДв.П.</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За намаляване на ПТП вследствие на неправилно изпреварване и неспазване на предимството са предвидени следните мерки:</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Осъществяване на ефективен контрол, целящ намаляване на ПТП по вина на водачите при неправилно изпреварване и неспазване на предимството;</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885941" w:rsidRDefault="00FB693E"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бучение на водачите за последствията от неправилното изпреварва</w:t>
          </w:r>
          <w:r>
            <w:rPr>
              <w:rFonts w:ascii="Times New Roman" w:hAnsi="Times New Roman" w:cs="Times New Roman"/>
              <w:sz w:val="24"/>
              <w:szCs w:val="24"/>
            </w:rPr>
            <w:t>не и неспазване на предимството;</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 </w:t>
          </w:r>
        </w:p>
        <w:p w:rsidR="00885941" w:rsidRPr="00913F80" w:rsidRDefault="00885941" w:rsidP="007B2886">
          <w:pPr>
            <w:spacing w:after="0" w:line="240" w:lineRule="auto"/>
            <w:contextualSpacing/>
            <w:jc w:val="both"/>
            <w:rPr>
              <w:rFonts w:ascii="Times New Roman" w:hAnsi="Times New Roman" w:cs="Times New Roman"/>
              <w:b/>
              <w:sz w:val="24"/>
              <w:szCs w:val="24"/>
            </w:rPr>
          </w:pPr>
          <w:r w:rsidRPr="00913F80">
            <w:rPr>
              <w:rFonts w:ascii="Times New Roman" w:hAnsi="Times New Roman" w:cs="Times New Roman"/>
              <w:b/>
              <w:sz w:val="24"/>
              <w:szCs w:val="24"/>
            </w:rPr>
            <w:t>Управление на МПС от неправоспособни</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Броят на тежките ПТП по вина на неправоспособни водачи през последните години постоянно нараства. Заниженият родителски контрол води до масово управление на МПС с или без знанието на собствениците на автомобилите от деца и мла</w:t>
          </w:r>
          <w:r w:rsidR="00D167A8">
            <w:rPr>
              <w:rFonts w:ascii="Times New Roman" w:hAnsi="Times New Roman" w:cs="Times New Roman"/>
              <w:sz w:val="24"/>
              <w:szCs w:val="24"/>
            </w:rPr>
            <w:t xml:space="preserve">дежи - неправоспособни водачи. </w:t>
          </w:r>
          <w:r w:rsidRPr="00885941">
            <w:rPr>
              <w:rFonts w:ascii="Times New Roman" w:hAnsi="Times New Roman" w:cs="Times New Roman"/>
              <w:sz w:val="24"/>
              <w:szCs w:val="24"/>
            </w:rPr>
            <w:t>Жертвите от пътнотранспортните произшествия по вина на неправоспособни водачи надвишават тези по вина на водачи, употребили алкохол, поради което този вид нарушение е престъпление и изисква специално внимание.</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За намаляване на ПТП вследствие управление на МПС от неправоспособни водачи се предвижда:</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 xml:space="preserve">Засилване на контрола в областите с концентрация на ПТП по вина на неправоспособни водачи; </w:t>
          </w:r>
        </w:p>
        <w:p w:rsidR="00885941" w:rsidRPr="00554402" w:rsidRDefault="00885941" w:rsidP="007B2886">
          <w:pPr>
            <w:spacing w:after="0" w:line="240" w:lineRule="auto"/>
            <w:contextualSpacing/>
            <w:jc w:val="right"/>
            <w:rPr>
              <w:rFonts w:ascii="Times New Roman" w:hAnsi="Times New Roman" w:cs="Times New Roman"/>
              <w:b/>
              <w:sz w:val="24"/>
              <w:szCs w:val="24"/>
            </w:rPr>
          </w:pPr>
          <w:r w:rsidRPr="00554402">
            <w:rPr>
              <w:rFonts w:ascii="Times New Roman" w:hAnsi="Times New Roman" w:cs="Times New Roman"/>
              <w:b/>
              <w:sz w:val="24"/>
              <w:szCs w:val="24"/>
            </w:rPr>
            <w:t xml:space="preserve">Изпълнител: МВР </w:t>
          </w:r>
        </w:p>
        <w:p w:rsidR="00885941" w:rsidRPr="00885941" w:rsidRDefault="003E2C25"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рганизиране и провеждане на кампании за опасностите и последствията от управлението н</w:t>
          </w:r>
          <w:r>
            <w:rPr>
              <w:rFonts w:ascii="Times New Roman" w:hAnsi="Times New Roman" w:cs="Times New Roman"/>
              <w:sz w:val="24"/>
              <w:szCs w:val="24"/>
            </w:rPr>
            <w:t>а МПС от неправоспособни водачи;</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792AB0">
            <w:rPr>
              <w:rFonts w:ascii="Times New Roman" w:hAnsi="Times New Roman" w:cs="Times New Roman"/>
              <w:sz w:val="24"/>
              <w:szCs w:val="24"/>
            </w:rPr>
            <w:t xml:space="preserve"> МВР, Р</w:t>
          </w:r>
          <w:r w:rsidR="007B2886">
            <w:rPr>
              <w:rFonts w:ascii="Times New Roman" w:hAnsi="Times New Roman" w:cs="Times New Roman"/>
              <w:sz w:val="24"/>
              <w:szCs w:val="24"/>
            </w:rPr>
            <w:t>У</w:t>
          </w:r>
          <w:r w:rsidR="00792AB0">
            <w:rPr>
              <w:rFonts w:ascii="Times New Roman" w:hAnsi="Times New Roman" w:cs="Times New Roman"/>
              <w:sz w:val="24"/>
              <w:szCs w:val="24"/>
            </w:rPr>
            <w:t>О на МО</w:t>
          </w:r>
          <w:r w:rsidRPr="00885941">
            <w:rPr>
              <w:rFonts w:ascii="Times New Roman" w:hAnsi="Times New Roman" w:cs="Times New Roman"/>
              <w:sz w:val="24"/>
              <w:szCs w:val="24"/>
            </w:rPr>
            <w:t xml:space="preserve">Н, Областна администрация 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554402" w:rsidRDefault="00554402" w:rsidP="007B2886">
          <w:pPr>
            <w:spacing w:after="0" w:line="240" w:lineRule="auto"/>
            <w:contextualSpacing/>
            <w:jc w:val="both"/>
            <w:rPr>
              <w:rFonts w:ascii="Times New Roman" w:hAnsi="Times New Roman" w:cs="Times New Roman"/>
              <w:b/>
              <w:sz w:val="24"/>
              <w:szCs w:val="24"/>
            </w:rPr>
          </w:pPr>
        </w:p>
        <w:p w:rsidR="00E14995" w:rsidRDefault="00E14995" w:rsidP="007B2886">
          <w:pPr>
            <w:spacing w:after="0" w:line="240" w:lineRule="auto"/>
            <w:contextualSpacing/>
            <w:jc w:val="both"/>
            <w:rPr>
              <w:rFonts w:ascii="Times New Roman" w:hAnsi="Times New Roman" w:cs="Times New Roman"/>
              <w:b/>
              <w:sz w:val="24"/>
              <w:szCs w:val="24"/>
            </w:rPr>
          </w:pPr>
        </w:p>
        <w:p w:rsidR="00885941" w:rsidRPr="00554402" w:rsidRDefault="00824ACC" w:rsidP="007B2886">
          <w:pPr>
            <w:spacing w:after="0" w:line="240" w:lineRule="auto"/>
            <w:contextualSpacing/>
            <w:jc w:val="both"/>
            <w:rPr>
              <w:rFonts w:ascii="Times New Roman" w:hAnsi="Times New Roman" w:cs="Times New Roman"/>
              <w:b/>
              <w:sz w:val="24"/>
              <w:szCs w:val="24"/>
            </w:rPr>
          </w:pPr>
          <w:r w:rsidRPr="00554402">
            <w:rPr>
              <w:rFonts w:ascii="Times New Roman" w:hAnsi="Times New Roman" w:cs="Times New Roman"/>
              <w:b/>
              <w:sz w:val="24"/>
              <w:szCs w:val="24"/>
            </w:rPr>
            <w:t>II. ПОВИШАВАНЕ БЕЗОПАСНОСТТА НА ПЪТНАТА ИНФРАСТРУКТУРА</w:t>
          </w:r>
        </w:p>
        <w:p w:rsidR="00E14995" w:rsidRDefault="00E14995" w:rsidP="007B2886">
          <w:pPr>
            <w:spacing w:after="0" w:line="240" w:lineRule="auto"/>
            <w:contextualSpacing/>
            <w:jc w:val="both"/>
            <w:rPr>
              <w:rFonts w:ascii="Times New Roman" w:hAnsi="Times New Roman" w:cs="Times New Roman"/>
              <w:b/>
              <w:sz w:val="24"/>
              <w:szCs w:val="24"/>
            </w:rPr>
          </w:pPr>
        </w:p>
        <w:p w:rsidR="007B2886" w:rsidRPr="007B2886" w:rsidRDefault="007B2886" w:rsidP="007B2886">
          <w:pPr>
            <w:spacing w:after="0" w:line="240" w:lineRule="auto"/>
            <w:contextualSpacing/>
            <w:jc w:val="both"/>
            <w:rPr>
              <w:rFonts w:ascii="Times New Roman" w:hAnsi="Times New Roman" w:cs="Times New Roman"/>
              <w:sz w:val="24"/>
              <w:szCs w:val="24"/>
            </w:rPr>
          </w:pPr>
          <w:r w:rsidRPr="007B2886">
            <w:rPr>
              <w:rFonts w:ascii="Times New Roman" w:hAnsi="Times New Roman" w:cs="Times New Roman"/>
              <w:sz w:val="24"/>
              <w:szCs w:val="24"/>
            </w:rPr>
            <w:t xml:space="preserve">Във връзка с </w:t>
          </w:r>
          <w:r w:rsidR="007457BA">
            <w:rPr>
              <w:rFonts w:ascii="Times New Roman" w:hAnsi="Times New Roman" w:cs="Times New Roman"/>
              <w:sz w:val="24"/>
              <w:szCs w:val="24"/>
            </w:rPr>
            <w:t xml:space="preserve">повишаване на безопасността </w:t>
          </w:r>
          <w:r w:rsidRPr="007B2886">
            <w:rPr>
              <w:rFonts w:ascii="Times New Roman" w:hAnsi="Times New Roman" w:cs="Times New Roman"/>
              <w:sz w:val="24"/>
              <w:szCs w:val="24"/>
            </w:rPr>
            <w:t xml:space="preserve"> </w:t>
          </w:r>
          <w:r w:rsidR="007457BA">
            <w:rPr>
              <w:rFonts w:ascii="Times New Roman" w:hAnsi="Times New Roman" w:cs="Times New Roman"/>
              <w:sz w:val="24"/>
              <w:szCs w:val="24"/>
            </w:rPr>
            <w:t>на пътната инфраструктура н</w:t>
          </w:r>
          <w:r w:rsidRPr="007B2886">
            <w:rPr>
              <w:rFonts w:ascii="Times New Roman" w:hAnsi="Times New Roman" w:cs="Times New Roman"/>
              <w:sz w:val="24"/>
              <w:szCs w:val="24"/>
            </w:rPr>
            <w:t>а 06.06.2017 г., в изпълнение на т. 2 от заповед № РД-07-124/05.06.2017 г. на Областен управител на област Ловеч, Комисия в състав: Председател: Бойко Пъдарски – заместник областен управител и членове: Георги Грозданов – директор на ОПУ – Ловеч, Венцислав Велев – ст. инспектор при ОД на МВР – Ловеч, Сектор ПП и Константин Карловски – гл. секретар в Областна администрация Ловеч извърши контролна инспекция свързана с пътната безопасност на републикански път I</w:t>
          </w:r>
          <w:r w:rsidRPr="007B2886">
            <w:rPr>
              <w:rFonts w:ascii="Times New Roman" w:hAnsi="Times New Roman" w:cs="Times New Roman"/>
              <w:sz w:val="24"/>
              <w:szCs w:val="24"/>
              <w:lang w:val="ru-RU"/>
            </w:rPr>
            <w:t xml:space="preserve">-3 </w:t>
          </w:r>
          <w:r w:rsidRPr="007B2886">
            <w:rPr>
              <w:rFonts w:ascii="Times New Roman" w:hAnsi="Times New Roman" w:cs="Times New Roman"/>
              <w:sz w:val="24"/>
              <w:szCs w:val="24"/>
            </w:rPr>
            <w:t xml:space="preserve">от границата с област Плевен до път </w:t>
          </w:r>
          <w:r w:rsidRPr="007B2886">
            <w:rPr>
              <w:rFonts w:ascii="Times New Roman" w:hAnsi="Times New Roman" w:cs="Times New Roman"/>
              <w:sz w:val="24"/>
              <w:szCs w:val="24"/>
              <w:lang w:val="ru-RU"/>
            </w:rPr>
            <w:t xml:space="preserve"> </w:t>
          </w:r>
          <w:r w:rsidRPr="007B2886">
            <w:rPr>
              <w:rFonts w:ascii="Times New Roman" w:hAnsi="Times New Roman" w:cs="Times New Roman"/>
              <w:sz w:val="24"/>
              <w:szCs w:val="24"/>
            </w:rPr>
            <w:t>I</w:t>
          </w:r>
          <w:r w:rsidRPr="007B2886">
            <w:rPr>
              <w:rFonts w:ascii="Times New Roman" w:hAnsi="Times New Roman" w:cs="Times New Roman"/>
              <w:sz w:val="24"/>
              <w:szCs w:val="24"/>
              <w:lang w:val="ru-RU"/>
            </w:rPr>
            <w:t>-</w:t>
          </w:r>
          <w:r w:rsidRPr="007B2886">
            <w:rPr>
              <w:rFonts w:ascii="Times New Roman" w:hAnsi="Times New Roman" w:cs="Times New Roman"/>
              <w:sz w:val="24"/>
              <w:szCs w:val="24"/>
            </w:rPr>
            <w:t>4 и по него до границата с област Габрово. При инспекцията бяха набелязани следните мерки за подобряване на пътната безопасност по двата участъка от републиканската пътна мрежа, както следва:</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Попълване на знаковото стопанство; ОПУ – Ловеч да извърши проверка на вертикалната сигнализация и изготви заявка до АПИ за доставка и монтаж на липсващи/откраднати/ и повредени стандартни пътни знаци;</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Възстановяване на хоризонталната маркировка на път І-3 в участъка начало Зл.Панега – етапна връзка „Прелог”;</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Ремонт на пътната настилка в участъка между гр. Луковит и с. Румянцево. Настилката е в лошо състояние, особено в населените места - гр.Луковит, с. Петревене и с. Румянцево. Наблюдават се силно изразени коловози с амплитудна деформация 10 -15 см, напречни и надлъжни пукнатини. Участъкът е много натоварен/над 7 000 автомобила на денонощие/ и спешно се нуждае от ремонт;</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lastRenderedPageBreak/>
            <w:t xml:space="preserve">Обезопасяване на стар каптаж на ВиК – Ловеч, намиращ се в дясно след с. Румянцево по посока София – челните стени от бетон са частично разрушени, липсва </w:t>
          </w:r>
          <w:r w:rsidR="007457BA">
            <w:rPr>
              <w:rFonts w:ascii="Times New Roman" w:hAnsi="Times New Roman" w:cs="Times New Roman"/>
              <w:sz w:val="24"/>
              <w:szCs w:val="24"/>
            </w:rPr>
            <w:t>о</w:t>
          </w:r>
          <w:r w:rsidRPr="007B2886">
            <w:rPr>
              <w:rFonts w:ascii="Times New Roman" w:hAnsi="Times New Roman" w:cs="Times New Roman"/>
              <w:sz w:val="24"/>
              <w:szCs w:val="24"/>
            </w:rPr>
            <w:t>безопасителна решетка или капак. Поради непосредствената близост на каптажа до ръба на настилката, представлява реална опасност за движението;</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Поправка на компрометираните капаци на ревизионните шахти в населените места Златна Панега и Брестница;</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Корекция на хоризонталната и вертикална маркировки по</w:t>
          </w:r>
          <w:r w:rsidR="00B83BC9">
            <w:rPr>
              <w:rFonts w:ascii="Times New Roman" w:hAnsi="Times New Roman" w:cs="Times New Roman"/>
              <w:sz w:val="24"/>
              <w:szCs w:val="24"/>
            </w:rPr>
            <w:t xml:space="preserve"> </w:t>
          </w:r>
          <w:r w:rsidRPr="007B2886">
            <w:rPr>
              <w:rFonts w:ascii="Times New Roman" w:hAnsi="Times New Roman" w:cs="Times New Roman"/>
              <w:sz w:val="24"/>
              <w:szCs w:val="24"/>
            </w:rPr>
            <w:t>път І-3 и път І-4, както следва:</w:t>
          </w:r>
        </w:p>
        <w:p w:rsidR="007B2886" w:rsidRPr="007B2886" w:rsidRDefault="000066DC"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Път І-3 </w:t>
          </w:r>
          <w:r w:rsidR="007B2886" w:rsidRPr="007B2886">
            <w:rPr>
              <w:rFonts w:ascii="Times New Roman" w:hAnsi="Times New Roman" w:cs="Times New Roman"/>
              <w:sz w:val="24"/>
              <w:szCs w:val="24"/>
            </w:rPr>
            <w:t>от км 135</w:t>
          </w:r>
          <w:r w:rsidR="007B2886" w:rsidRPr="007B2886">
            <w:rPr>
              <w:rFonts w:ascii="Times New Roman" w:hAnsi="Times New Roman" w:cs="Times New Roman"/>
              <w:sz w:val="24"/>
              <w:szCs w:val="24"/>
              <w:vertAlign w:val="superscript"/>
            </w:rPr>
            <w:t>+344</w:t>
          </w:r>
          <w:r w:rsidR="007B2886" w:rsidRPr="007B2886">
            <w:rPr>
              <w:rFonts w:ascii="Times New Roman" w:hAnsi="Times New Roman" w:cs="Times New Roman"/>
              <w:sz w:val="24"/>
              <w:szCs w:val="24"/>
            </w:rPr>
            <w:t xml:space="preserve"> до км 136</w:t>
          </w:r>
          <w:r w:rsidR="007B2886" w:rsidRPr="007B2886">
            <w:rPr>
              <w:rFonts w:ascii="Times New Roman" w:hAnsi="Times New Roman" w:cs="Times New Roman"/>
              <w:sz w:val="24"/>
              <w:szCs w:val="24"/>
              <w:vertAlign w:val="superscript"/>
            </w:rPr>
            <w:t>+420</w:t>
          </w:r>
          <w:r w:rsidR="007B2886" w:rsidRPr="007B2886">
            <w:rPr>
              <w:rFonts w:ascii="Times New Roman" w:hAnsi="Times New Roman" w:cs="Times New Roman"/>
              <w:sz w:val="24"/>
              <w:szCs w:val="24"/>
            </w:rPr>
            <w:t xml:space="preserve"> </w:t>
          </w:r>
        </w:p>
        <w:p w:rsidR="007B2886" w:rsidRPr="007B2886" w:rsidRDefault="007B2886" w:rsidP="007B2886">
          <w:pPr>
            <w:spacing w:after="0" w:line="240" w:lineRule="auto"/>
            <w:contextualSpacing/>
            <w:jc w:val="both"/>
            <w:rPr>
              <w:rFonts w:ascii="Times New Roman" w:hAnsi="Times New Roman" w:cs="Times New Roman"/>
              <w:sz w:val="24"/>
              <w:szCs w:val="24"/>
            </w:rPr>
          </w:pPr>
          <w:r w:rsidRPr="007B2886">
            <w:rPr>
              <w:rFonts w:ascii="Times New Roman" w:hAnsi="Times New Roman" w:cs="Times New Roman"/>
              <w:sz w:val="24"/>
              <w:szCs w:val="24"/>
            </w:rPr>
            <w:t>Път І-4   от км  30</w:t>
          </w:r>
          <w:r w:rsidRPr="007B2886">
            <w:rPr>
              <w:rFonts w:ascii="Times New Roman" w:hAnsi="Times New Roman" w:cs="Times New Roman"/>
              <w:sz w:val="24"/>
              <w:szCs w:val="24"/>
              <w:vertAlign w:val="superscript"/>
            </w:rPr>
            <w:t>+685</w:t>
          </w:r>
          <w:r w:rsidRPr="007B2886">
            <w:rPr>
              <w:rFonts w:ascii="Times New Roman" w:hAnsi="Times New Roman" w:cs="Times New Roman"/>
              <w:sz w:val="24"/>
              <w:szCs w:val="24"/>
            </w:rPr>
            <w:t xml:space="preserve">  до км    31</w:t>
          </w:r>
          <w:r w:rsidRPr="007B2886">
            <w:rPr>
              <w:rFonts w:ascii="Times New Roman" w:hAnsi="Times New Roman" w:cs="Times New Roman"/>
              <w:sz w:val="24"/>
              <w:szCs w:val="24"/>
              <w:vertAlign w:val="superscript"/>
            </w:rPr>
            <w:t>+100</w:t>
          </w:r>
        </w:p>
        <w:p w:rsidR="007B2886" w:rsidRPr="007B2886" w:rsidRDefault="007B2886" w:rsidP="007B2886">
          <w:pPr>
            <w:spacing w:after="0" w:line="240" w:lineRule="auto"/>
            <w:contextualSpacing/>
            <w:jc w:val="both"/>
            <w:rPr>
              <w:rFonts w:ascii="Times New Roman" w:hAnsi="Times New Roman" w:cs="Times New Roman"/>
              <w:sz w:val="24"/>
              <w:szCs w:val="24"/>
              <w:vertAlign w:val="superscript"/>
            </w:rPr>
          </w:pPr>
          <w:r w:rsidRPr="007B2886">
            <w:rPr>
              <w:rFonts w:ascii="Times New Roman" w:hAnsi="Times New Roman" w:cs="Times New Roman"/>
              <w:sz w:val="24"/>
              <w:szCs w:val="24"/>
            </w:rPr>
            <w:t>от км  63</w:t>
          </w:r>
          <w:r w:rsidRPr="007B2886">
            <w:rPr>
              <w:rFonts w:ascii="Times New Roman" w:hAnsi="Times New Roman" w:cs="Times New Roman"/>
              <w:sz w:val="24"/>
              <w:szCs w:val="24"/>
              <w:vertAlign w:val="superscript"/>
            </w:rPr>
            <w:t>+798</w:t>
          </w:r>
          <w:r w:rsidRPr="007B2886">
            <w:rPr>
              <w:rFonts w:ascii="Times New Roman" w:hAnsi="Times New Roman" w:cs="Times New Roman"/>
              <w:sz w:val="24"/>
              <w:szCs w:val="24"/>
            </w:rPr>
            <w:t xml:space="preserve">  до км    64</w:t>
          </w:r>
          <w:r w:rsidRPr="007B2886">
            <w:rPr>
              <w:rFonts w:ascii="Times New Roman" w:hAnsi="Times New Roman" w:cs="Times New Roman"/>
              <w:sz w:val="24"/>
              <w:szCs w:val="24"/>
              <w:vertAlign w:val="superscript"/>
            </w:rPr>
            <w:t>+152</w:t>
          </w:r>
        </w:p>
        <w:p w:rsidR="007B2886" w:rsidRPr="007B2886" w:rsidRDefault="007B2886" w:rsidP="007B2886">
          <w:pPr>
            <w:spacing w:after="0" w:line="240" w:lineRule="auto"/>
            <w:contextualSpacing/>
            <w:jc w:val="both"/>
            <w:rPr>
              <w:rFonts w:ascii="Times New Roman" w:hAnsi="Times New Roman" w:cs="Times New Roman"/>
              <w:sz w:val="24"/>
              <w:szCs w:val="24"/>
              <w:vertAlign w:val="superscript"/>
            </w:rPr>
          </w:pPr>
          <w:r w:rsidRPr="007B2886">
            <w:rPr>
              <w:rFonts w:ascii="Times New Roman" w:hAnsi="Times New Roman" w:cs="Times New Roman"/>
              <w:sz w:val="24"/>
              <w:szCs w:val="24"/>
            </w:rPr>
            <w:t>от км  66</w:t>
          </w:r>
          <w:r w:rsidRPr="007B2886">
            <w:rPr>
              <w:rFonts w:ascii="Times New Roman" w:hAnsi="Times New Roman" w:cs="Times New Roman"/>
              <w:sz w:val="24"/>
              <w:szCs w:val="24"/>
              <w:vertAlign w:val="superscript"/>
            </w:rPr>
            <w:t>+500</w:t>
          </w:r>
          <w:r w:rsidRPr="007B2886">
            <w:rPr>
              <w:rFonts w:ascii="Times New Roman" w:hAnsi="Times New Roman" w:cs="Times New Roman"/>
              <w:sz w:val="24"/>
              <w:szCs w:val="24"/>
            </w:rPr>
            <w:t xml:space="preserve">  до км    66</w:t>
          </w:r>
          <w:r w:rsidRPr="007B2886">
            <w:rPr>
              <w:rFonts w:ascii="Times New Roman" w:hAnsi="Times New Roman" w:cs="Times New Roman"/>
              <w:sz w:val="24"/>
              <w:szCs w:val="24"/>
              <w:vertAlign w:val="superscript"/>
            </w:rPr>
            <w:t>+570</w:t>
          </w:r>
        </w:p>
        <w:p w:rsidR="007B2886" w:rsidRPr="007B2886" w:rsidRDefault="007B2886" w:rsidP="007B2886">
          <w:pPr>
            <w:spacing w:after="0" w:line="240" w:lineRule="auto"/>
            <w:contextualSpacing/>
            <w:jc w:val="both"/>
            <w:rPr>
              <w:rFonts w:ascii="Times New Roman" w:hAnsi="Times New Roman" w:cs="Times New Roman"/>
              <w:sz w:val="24"/>
              <w:szCs w:val="24"/>
              <w:vertAlign w:val="superscript"/>
            </w:rPr>
          </w:pPr>
          <w:r w:rsidRPr="007B2886">
            <w:rPr>
              <w:rFonts w:ascii="Times New Roman" w:hAnsi="Times New Roman" w:cs="Times New Roman"/>
              <w:sz w:val="24"/>
              <w:szCs w:val="24"/>
            </w:rPr>
            <w:t>от км  67</w:t>
          </w:r>
          <w:r w:rsidRPr="007B2886">
            <w:rPr>
              <w:rFonts w:ascii="Times New Roman" w:hAnsi="Times New Roman" w:cs="Times New Roman"/>
              <w:sz w:val="24"/>
              <w:szCs w:val="24"/>
              <w:vertAlign w:val="superscript"/>
            </w:rPr>
            <w:t>+278</w:t>
          </w:r>
          <w:r w:rsidRPr="007B2886">
            <w:rPr>
              <w:rFonts w:ascii="Times New Roman" w:hAnsi="Times New Roman" w:cs="Times New Roman"/>
              <w:sz w:val="24"/>
              <w:szCs w:val="24"/>
            </w:rPr>
            <w:t xml:space="preserve">  до км    67</w:t>
          </w:r>
          <w:r w:rsidRPr="007B2886">
            <w:rPr>
              <w:rFonts w:ascii="Times New Roman" w:hAnsi="Times New Roman" w:cs="Times New Roman"/>
              <w:sz w:val="24"/>
              <w:szCs w:val="24"/>
              <w:vertAlign w:val="superscript"/>
            </w:rPr>
            <w:t>+330</w:t>
          </w:r>
        </w:p>
        <w:p w:rsidR="007B2886" w:rsidRPr="007B2886" w:rsidRDefault="007B2886" w:rsidP="007B2886">
          <w:pPr>
            <w:numPr>
              <w:ilvl w:val="0"/>
              <w:numId w:val="5"/>
            </w:numPr>
            <w:spacing w:after="0" w:line="240" w:lineRule="auto"/>
            <w:ind w:left="0" w:firstLine="360"/>
            <w:contextualSpacing/>
            <w:jc w:val="both"/>
            <w:rPr>
              <w:rFonts w:ascii="Times New Roman" w:hAnsi="Times New Roman" w:cs="Times New Roman"/>
              <w:sz w:val="24"/>
              <w:szCs w:val="24"/>
            </w:rPr>
          </w:pPr>
          <w:r w:rsidRPr="007B2886">
            <w:rPr>
              <w:rFonts w:ascii="Times New Roman" w:hAnsi="Times New Roman" w:cs="Times New Roman"/>
              <w:sz w:val="24"/>
              <w:szCs w:val="24"/>
            </w:rPr>
            <w:t>Монтиране на пътни знаци С7 двустранни на път І-4 от км 36</w:t>
          </w:r>
          <w:r w:rsidRPr="007B2886">
            <w:rPr>
              <w:rFonts w:ascii="Times New Roman" w:hAnsi="Times New Roman" w:cs="Times New Roman"/>
              <w:sz w:val="24"/>
              <w:szCs w:val="24"/>
              <w:vertAlign w:val="superscript"/>
            </w:rPr>
            <w:t>+350</w:t>
          </w:r>
          <w:r w:rsidRPr="007B2886">
            <w:rPr>
              <w:rFonts w:ascii="Times New Roman" w:hAnsi="Times New Roman" w:cs="Times New Roman"/>
              <w:sz w:val="24"/>
              <w:szCs w:val="24"/>
            </w:rPr>
            <w:t xml:space="preserve"> до км 36</w:t>
          </w:r>
          <w:r w:rsidRPr="007B2886">
            <w:rPr>
              <w:rFonts w:ascii="Times New Roman" w:hAnsi="Times New Roman" w:cs="Times New Roman"/>
              <w:sz w:val="24"/>
              <w:szCs w:val="24"/>
              <w:vertAlign w:val="superscript"/>
            </w:rPr>
            <w:t>+750</w:t>
          </w:r>
          <w:r w:rsidRPr="007B2886">
            <w:rPr>
              <w:rFonts w:ascii="Times New Roman" w:hAnsi="Times New Roman" w:cs="Times New Roman"/>
              <w:sz w:val="24"/>
              <w:szCs w:val="24"/>
            </w:rPr>
            <w:t>/лява крива / с цел по-доброто сигнализиране на хоризонталната крива, както в светлата така и в тъмната част на денонощието и два броя предупредителни пътни знаци А1 и А2.</w:t>
          </w:r>
        </w:p>
        <w:p w:rsidR="007B2886" w:rsidRDefault="007B2886" w:rsidP="007B2886">
          <w:pPr>
            <w:spacing w:after="0" w:line="240" w:lineRule="auto"/>
            <w:ind w:firstLine="360"/>
            <w:contextualSpacing/>
            <w:jc w:val="both"/>
            <w:rPr>
              <w:rFonts w:ascii="Times New Roman" w:hAnsi="Times New Roman" w:cs="Times New Roman"/>
              <w:b/>
              <w:sz w:val="24"/>
              <w:szCs w:val="24"/>
            </w:rPr>
          </w:pPr>
        </w:p>
        <w:p w:rsidR="00885941" w:rsidRPr="00554402" w:rsidRDefault="00885941" w:rsidP="007B2886">
          <w:pPr>
            <w:spacing w:after="0" w:line="240" w:lineRule="auto"/>
            <w:contextualSpacing/>
            <w:jc w:val="both"/>
            <w:rPr>
              <w:rFonts w:ascii="Times New Roman" w:hAnsi="Times New Roman" w:cs="Times New Roman"/>
              <w:b/>
              <w:sz w:val="24"/>
              <w:szCs w:val="24"/>
            </w:rPr>
          </w:pPr>
          <w:r w:rsidRPr="00554402">
            <w:rPr>
              <w:rFonts w:ascii="Times New Roman" w:hAnsi="Times New Roman" w:cs="Times New Roman"/>
              <w:b/>
              <w:sz w:val="24"/>
              <w:szCs w:val="24"/>
            </w:rPr>
            <w:t>Управление на безопасността в населените места</w:t>
          </w:r>
        </w:p>
        <w:p w:rsidR="00E14995" w:rsidRDefault="00E14995" w:rsidP="007B2886">
          <w:pPr>
            <w:spacing w:after="0" w:line="240" w:lineRule="auto"/>
            <w:contextualSpacing/>
            <w:jc w:val="both"/>
            <w:rPr>
              <w:rFonts w:ascii="Times New Roman" w:hAnsi="Times New Roman" w:cs="Times New Roman"/>
              <w:color w:val="FF0000"/>
              <w:sz w:val="24"/>
              <w:szCs w:val="24"/>
            </w:rPr>
          </w:pPr>
        </w:p>
        <w:p w:rsidR="00885941" w:rsidRPr="00885941" w:rsidRDefault="00FC29A5" w:rsidP="007B2886">
          <w:pPr>
            <w:spacing w:after="0" w:line="240" w:lineRule="auto"/>
            <w:contextualSpacing/>
            <w:jc w:val="both"/>
            <w:rPr>
              <w:rFonts w:ascii="Times New Roman" w:hAnsi="Times New Roman" w:cs="Times New Roman"/>
              <w:sz w:val="24"/>
              <w:szCs w:val="24"/>
            </w:rPr>
          </w:pPr>
          <w:r w:rsidRPr="0096421D">
            <w:rPr>
              <w:rFonts w:ascii="Times New Roman" w:hAnsi="Times New Roman" w:cs="Times New Roman"/>
              <w:sz w:val="24"/>
              <w:szCs w:val="24"/>
            </w:rPr>
            <w:t xml:space="preserve">Около </w:t>
          </w:r>
          <w:r w:rsidR="0096421D">
            <w:rPr>
              <w:rFonts w:ascii="Times New Roman" w:hAnsi="Times New Roman" w:cs="Times New Roman"/>
              <w:sz w:val="24"/>
              <w:szCs w:val="24"/>
            </w:rPr>
            <w:t>58</w:t>
          </w:r>
          <w:r w:rsidRPr="0096421D">
            <w:rPr>
              <w:rFonts w:ascii="Times New Roman" w:hAnsi="Times New Roman" w:cs="Times New Roman"/>
              <w:sz w:val="24"/>
              <w:szCs w:val="24"/>
            </w:rPr>
            <w:t xml:space="preserve"> </w:t>
          </w:r>
          <w:r w:rsidR="00885941" w:rsidRPr="0096421D">
            <w:rPr>
              <w:rFonts w:ascii="Times New Roman" w:hAnsi="Times New Roman" w:cs="Times New Roman"/>
              <w:sz w:val="24"/>
              <w:szCs w:val="24"/>
            </w:rPr>
            <w:t>% от тежките ПТП</w:t>
          </w:r>
          <w:r w:rsidR="00885941" w:rsidRPr="00950DE0">
            <w:rPr>
              <w:rFonts w:ascii="Times New Roman" w:hAnsi="Times New Roman" w:cs="Times New Roman"/>
              <w:color w:val="FF0000"/>
              <w:sz w:val="24"/>
              <w:szCs w:val="24"/>
            </w:rPr>
            <w:t xml:space="preserve"> </w:t>
          </w:r>
          <w:r w:rsidR="00885941" w:rsidRPr="00885941">
            <w:rPr>
              <w:rFonts w:ascii="Times New Roman" w:hAnsi="Times New Roman" w:cs="Times New Roman"/>
              <w:sz w:val="24"/>
              <w:szCs w:val="24"/>
            </w:rPr>
            <w:t>са регистрирани на територията на населените места. Основните причини за възникването на ПТП в населено място са отнемане предимството на ППС при преси</w:t>
          </w:r>
          <w:r>
            <w:rPr>
              <w:rFonts w:ascii="Times New Roman" w:hAnsi="Times New Roman" w:cs="Times New Roman"/>
              <w:sz w:val="24"/>
              <w:szCs w:val="24"/>
            </w:rPr>
            <w:t>чане</w:t>
          </w:r>
          <w:r w:rsidR="00885941" w:rsidRPr="00885941">
            <w:rPr>
              <w:rFonts w:ascii="Times New Roman" w:hAnsi="Times New Roman" w:cs="Times New Roman"/>
              <w:sz w:val="24"/>
              <w:szCs w:val="24"/>
            </w:rPr>
            <w:t xml:space="preserve"> или при извършване на даден вид маневра като отнемане предимство на пешеходец, неспазване изискваната дистанцията между МПС, неправилно движение</w:t>
          </w:r>
          <w:r>
            <w:rPr>
              <w:rFonts w:ascii="Times New Roman" w:hAnsi="Times New Roman" w:cs="Times New Roman"/>
              <w:sz w:val="24"/>
              <w:szCs w:val="24"/>
            </w:rPr>
            <w:t>,</w:t>
          </w:r>
          <w:r w:rsidR="00885941" w:rsidRPr="00885941">
            <w:rPr>
              <w:rFonts w:ascii="Times New Roman" w:hAnsi="Times New Roman" w:cs="Times New Roman"/>
              <w:sz w:val="24"/>
              <w:szCs w:val="24"/>
            </w:rPr>
            <w:t xml:space="preserve"> както и управление на МПС след употреба на алкохол.</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В редица случаи при изграждане на пътната инфраструктура проблемите на БД се подценяват. Финансовите средства, които се предвиждат за подобряване БД и намаляване на жертвите от ПТП са недостатъчни.</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Мерки</w:t>
          </w:r>
          <w:r w:rsidR="00E47B59">
            <w:rPr>
              <w:rFonts w:ascii="Times New Roman" w:hAnsi="Times New Roman" w:cs="Times New Roman"/>
              <w:sz w:val="24"/>
              <w:szCs w:val="24"/>
            </w:rPr>
            <w:t>те</w:t>
          </w:r>
          <w:r w:rsidRPr="00885941">
            <w:rPr>
              <w:rFonts w:ascii="Times New Roman" w:hAnsi="Times New Roman" w:cs="Times New Roman"/>
              <w:sz w:val="24"/>
              <w:szCs w:val="24"/>
            </w:rPr>
            <w:t xml:space="preserve"> за предотвратяване на ПТП </w:t>
          </w:r>
          <w:r w:rsidRPr="006570D2">
            <w:rPr>
              <w:rFonts w:ascii="Times New Roman" w:hAnsi="Times New Roman" w:cs="Times New Roman"/>
              <w:b/>
              <w:sz w:val="24"/>
              <w:szCs w:val="24"/>
            </w:rPr>
            <w:t>в населените места</w:t>
          </w:r>
          <w:r w:rsidRPr="00885941">
            <w:rPr>
              <w:rFonts w:ascii="Times New Roman" w:hAnsi="Times New Roman" w:cs="Times New Roman"/>
              <w:sz w:val="24"/>
              <w:szCs w:val="24"/>
            </w:rPr>
            <w:t xml:space="preserve"> през </w:t>
          </w:r>
          <w:r w:rsidR="009F4F4F">
            <w:rPr>
              <w:rFonts w:ascii="Times New Roman" w:hAnsi="Times New Roman" w:cs="Times New Roman"/>
              <w:sz w:val="24"/>
              <w:szCs w:val="24"/>
            </w:rPr>
            <w:t>201</w:t>
          </w:r>
          <w:r w:rsidR="00180944">
            <w:rPr>
              <w:rFonts w:ascii="Times New Roman" w:hAnsi="Times New Roman" w:cs="Times New Roman"/>
              <w:sz w:val="24"/>
              <w:szCs w:val="24"/>
              <w:lang w:val="en-US"/>
            </w:rPr>
            <w:t xml:space="preserve">7 </w:t>
          </w:r>
          <w:r w:rsidRPr="00885941">
            <w:rPr>
              <w:rFonts w:ascii="Times New Roman" w:hAnsi="Times New Roman" w:cs="Times New Roman"/>
              <w:sz w:val="24"/>
              <w:szCs w:val="24"/>
            </w:rPr>
            <w:t>г.</w:t>
          </w:r>
          <w:r w:rsidR="00E47B59">
            <w:rPr>
              <w:rFonts w:ascii="Times New Roman" w:hAnsi="Times New Roman" w:cs="Times New Roman"/>
              <w:sz w:val="24"/>
              <w:szCs w:val="24"/>
            </w:rPr>
            <w:t>са:</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Включване на проблемите на безопасността на велосипедното и пешеходно движение в населените места като неразделна чест от планирането и изграждането на населените места в транспортно-комуникационно отношение и организация на движението;</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EA5B89">
            <w:rPr>
              <w:rFonts w:ascii="Times New Roman" w:hAnsi="Times New Roman" w:cs="Times New Roman"/>
              <w:sz w:val="24"/>
              <w:szCs w:val="24"/>
            </w:rPr>
            <w:t xml:space="preserve"> МВР, Р</w:t>
          </w:r>
          <w:r w:rsidR="00EF6DD5">
            <w:rPr>
              <w:rFonts w:ascii="Times New Roman" w:hAnsi="Times New Roman" w:cs="Times New Roman"/>
              <w:sz w:val="24"/>
              <w:szCs w:val="24"/>
            </w:rPr>
            <w:t>У</w:t>
          </w:r>
          <w:r w:rsidR="00EA5B89">
            <w:rPr>
              <w:rFonts w:ascii="Times New Roman" w:hAnsi="Times New Roman" w:cs="Times New Roman"/>
              <w:sz w:val="24"/>
              <w:szCs w:val="24"/>
            </w:rPr>
            <w:t>О на МО</w:t>
          </w:r>
          <w:r w:rsidR="00F4536E">
            <w:rPr>
              <w:rFonts w:ascii="Times New Roman" w:hAnsi="Times New Roman" w:cs="Times New Roman"/>
              <w:sz w:val="24"/>
              <w:szCs w:val="24"/>
            </w:rPr>
            <w:t>Н</w:t>
          </w:r>
          <w:r w:rsidRPr="00885941">
            <w:rPr>
              <w:rFonts w:ascii="Times New Roman" w:hAnsi="Times New Roman" w:cs="Times New Roman"/>
              <w:sz w:val="24"/>
              <w:szCs w:val="24"/>
            </w:rPr>
            <w:t xml:space="preserve"> 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EA5B8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w:t>
          </w:r>
          <w:r w:rsidR="00885941" w:rsidRPr="00885941">
            <w:rPr>
              <w:rFonts w:ascii="Times New Roman" w:hAnsi="Times New Roman" w:cs="Times New Roman"/>
              <w:sz w:val="24"/>
              <w:szCs w:val="24"/>
            </w:rPr>
            <w:t>окументиране и анализиране на ПТП и конфликтните места по пътната и уличната мрежа и тяхното огласяване сред населението;</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3C50BE">
            <w:rPr>
              <w:rFonts w:ascii="Times New Roman" w:hAnsi="Times New Roman" w:cs="Times New Roman"/>
              <w:sz w:val="24"/>
              <w:szCs w:val="24"/>
            </w:rPr>
            <w:t xml:space="preserve"> МВР,</w:t>
          </w:r>
          <w:r w:rsidRPr="00885941">
            <w:rPr>
              <w:rFonts w:ascii="Times New Roman" w:hAnsi="Times New Roman" w:cs="Times New Roman"/>
              <w:sz w:val="24"/>
              <w:szCs w:val="24"/>
            </w:rPr>
            <w:t xml:space="preserve"> меди</w:t>
          </w:r>
          <w:r w:rsidR="00A9601D">
            <w:rPr>
              <w:rFonts w:ascii="Times New Roman" w:hAnsi="Times New Roman" w:cs="Times New Roman"/>
              <w:sz w:val="24"/>
              <w:szCs w:val="24"/>
            </w:rPr>
            <w:t>и</w:t>
          </w:r>
          <w:r w:rsidRPr="00885941">
            <w:rPr>
              <w:rFonts w:ascii="Times New Roman" w:hAnsi="Times New Roman" w:cs="Times New Roman"/>
              <w:sz w:val="24"/>
              <w:szCs w:val="24"/>
            </w:rPr>
            <w:t>те</w:t>
          </w:r>
          <w:r w:rsidR="0096421D">
            <w:rPr>
              <w:rFonts w:ascii="Times New Roman" w:hAnsi="Times New Roman" w:cs="Times New Roman"/>
              <w:sz w:val="24"/>
              <w:szCs w:val="24"/>
            </w:rPr>
            <w:t xml:space="preserve">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C20814"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безопасяване на районите около училищата с пътна маркировка, предупредителни светофари, изкуствени неравности, предпазни огради и да се ограничи достъпа на МПС в училищните дворове;</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637C0">
            <w:rPr>
              <w:rFonts w:ascii="Times New Roman" w:hAnsi="Times New Roman" w:cs="Times New Roman"/>
              <w:sz w:val="24"/>
              <w:szCs w:val="24"/>
            </w:rPr>
            <w:t xml:space="preserve"> Общините, МВР, Р</w:t>
          </w:r>
          <w:r w:rsidR="00EF6DD5">
            <w:rPr>
              <w:rFonts w:ascii="Times New Roman" w:hAnsi="Times New Roman" w:cs="Times New Roman"/>
              <w:sz w:val="24"/>
              <w:szCs w:val="24"/>
            </w:rPr>
            <w:t>У</w:t>
          </w:r>
          <w:r w:rsidR="002637C0">
            <w:rPr>
              <w:rFonts w:ascii="Times New Roman" w:hAnsi="Times New Roman" w:cs="Times New Roman"/>
              <w:sz w:val="24"/>
              <w:szCs w:val="24"/>
            </w:rPr>
            <w:t>О на МО</w:t>
          </w:r>
          <w:r w:rsidRPr="00885941">
            <w:rPr>
              <w:rFonts w:ascii="Times New Roman" w:hAnsi="Times New Roman" w:cs="Times New Roman"/>
              <w:sz w:val="24"/>
              <w:szCs w:val="24"/>
            </w:rPr>
            <w:t>Н</w:t>
          </w:r>
        </w:p>
        <w:p w:rsidR="00885941" w:rsidRPr="00885941" w:rsidRDefault="002637C0"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w:t>
          </w:r>
          <w:r w:rsidR="00885941" w:rsidRPr="00885941">
            <w:rPr>
              <w:rFonts w:ascii="Times New Roman" w:hAnsi="Times New Roman" w:cs="Times New Roman"/>
              <w:sz w:val="24"/>
              <w:szCs w:val="24"/>
            </w:rPr>
            <w:t>емонт на уличната мрежа, а на места където е необходимо полагането на  износващ пласт грапава настилка увеличаваща сцеплението и намаляваща спирачния път;</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                           </w:t>
          </w:r>
        </w:p>
        <w:p w:rsidR="00885941" w:rsidRPr="00885941" w:rsidRDefault="00CD690F"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М</w:t>
          </w:r>
          <w:r w:rsidR="00885941" w:rsidRPr="00885941">
            <w:rPr>
              <w:rFonts w:ascii="Times New Roman" w:hAnsi="Times New Roman" w:cs="Times New Roman"/>
              <w:sz w:val="24"/>
              <w:szCs w:val="24"/>
            </w:rPr>
            <w:t>онтаж на гумени ограничители на скоростта в населените места;</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p>
        <w:p w:rsidR="00885941" w:rsidRPr="00885941" w:rsidRDefault="00CD690F"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О</w:t>
          </w:r>
          <w:r w:rsidR="00885941" w:rsidRPr="00885941">
            <w:rPr>
              <w:rFonts w:ascii="Times New Roman" w:hAnsi="Times New Roman" w:cs="Times New Roman"/>
              <w:sz w:val="24"/>
              <w:szCs w:val="24"/>
            </w:rPr>
            <w:t xml:space="preserve">свежаване на съществуващата хоризонтална маркировка и полагане на нова, там където условията на движение го изискват; </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p>
        <w:p w:rsidR="00885941" w:rsidRDefault="00CD690F"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П</w:t>
          </w:r>
          <w:r w:rsidR="00885941" w:rsidRPr="00885941">
            <w:rPr>
              <w:rFonts w:ascii="Times New Roman" w:hAnsi="Times New Roman" w:cs="Times New Roman"/>
              <w:sz w:val="24"/>
              <w:szCs w:val="24"/>
            </w:rPr>
            <w:t>одмяна на повре</w:t>
          </w:r>
          <w:r>
            <w:rPr>
              <w:rFonts w:ascii="Times New Roman" w:hAnsi="Times New Roman" w:cs="Times New Roman"/>
              <w:sz w:val="24"/>
              <w:szCs w:val="24"/>
            </w:rPr>
            <w:t>дената вертикална сигнализация;</w:t>
          </w:r>
        </w:p>
        <w:p w:rsidR="00824ACC" w:rsidRDefault="00824ACC" w:rsidP="007B2886">
          <w:pPr>
            <w:spacing w:after="0" w:line="240" w:lineRule="auto"/>
            <w:ind w:left="360"/>
            <w:contextualSpacing/>
            <w:jc w:val="right"/>
            <w:rPr>
              <w:rFonts w:ascii="Times New Roman" w:hAnsi="Times New Roman" w:cs="Times New Roman"/>
              <w:sz w:val="24"/>
              <w:szCs w:val="24"/>
            </w:rPr>
          </w:pPr>
          <w:r w:rsidRPr="00824ACC">
            <w:rPr>
              <w:rFonts w:ascii="Times New Roman" w:hAnsi="Times New Roman" w:cs="Times New Roman"/>
              <w:b/>
              <w:sz w:val="24"/>
              <w:szCs w:val="24"/>
            </w:rPr>
            <w:t xml:space="preserve">Изпълнител: </w:t>
          </w:r>
          <w:r w:rsidRPr="00824ACC">
            <w:rPr>
              <w:rFonts w:ascii="Times New Roman" w:hAnsi="Times New Roman" w:cs="Times New Roman"/>
              <w:sz w:val="24"/>
              <w:szCs w:val="24"/>
            </w:rPr>
            <w:t>Общините</w:t>
          </w:r>
        </w:p>
        <w:p w:rsidR="005E2675" w:rsidRPr="00824ACC" w:rsidRDefault="005E2675" w:rsidP="007B2886">
          <w:pPr>
            <w:spacing w:after="0" w:line="240" w:lineRule="auto"/>
            <w:ind w:left="360"/>
            <w:contextualSpacing/>
            <w:jc w:val="right"/>
            <w:rPr>
              <w:rFonts w:ascii="Times New Roman" w:hAnsi="Times New Roman" w:cs="Times New Roman"/>
              <w:b/>
              <w:sz w:val="24"/>
              <w:szCs w:val="24"/>
            </w:rPr>
          </w:pPr>
        </w:p>
        <w:p w:rsidR="00824ACC" w:rsidRDefault="00824ACC" w:rsidP="007B2886">
          <w:pPr>
            <w:spacing w:after="0" w:line="240" w:lineRule="auto"/>
            <w:ind w:left="360"/>
            <w:contextualSpacing/>
            <w:jc w:val="both"/>
            <w:rPr>
              <w:rFonts w:ascii="Times New Roman" w:hAnsi="Times New Roman" w:cs="Times New Roman"/>
              <w:b/>
              <w:sz w:val="24"/>
              <w:szCs w:val="24"/>
            </w:rPr>
          </w:pPr>
        </w:p>
        <w:p w:rsidR="004B5B94" w:rsidRPr="005E2675" w:rsidRDefault="00176129" w:rsidP="007B2886">
          <w:pPr>
            <w:pStyle w:val="ListParagraph"/>
            <w:numPr>
              <w:ilvl w:val="0"/>
              <w:numId w:val="4"/>
            </w:numPr>
            <w:spacing w:after="0" w:line="240" w:lineRule="auto"/>
            <w:ind w:left="0" w:firstLine="0"/>
            <w:jc w:val="both"/>
            <w:rPr>
              <w:rFonts w:ascii="Times New Roman" w:hAnsi="Times New Roman" w:cs="Times New Roman"/>
              <w:sz w:val="24"/>
              <w:szCs w:val="24"/>
            </w:rPr>
          </w:pPr>
          <w:r w:rsidRPr="005E2675">
            <w:rPr>
              <w:rFonts w:ascii="Times New Roman" w:hAnsi="Times New Roman" w:cs="Times New Roman"/>
              <w:sz w:val="24"/>
              <w:szCs w:val="24"/>
            </w:rPr>
            <w:t>Изпълнение на Дългосрочната стратегия за заетост на хората с увреждания 2011 – 2020 г.</w:t>
          </w:r>
        </w:p>
        <w:p w:rsidR="004B5B94" w:rsidRPr="00824ACC" w:rsidRDefault="004B5B94" w:rsidP="007B2886">
          <w:pPr>
            <w:spacing w:after="0" w:line="240" w:lineRule="auto"/>
            <w:contextualSpacing/>
            <w:jc w:val="both"/>
            <w:rPr>
              <w:rFonts w:ascii="Times New Roman" w:hAnsi="Times New Roman" w:cs="Times New Roman"/>
              <w:sz w:val="24"/>
              <w:szCs w:val="24"/>
            </w:rPr>
          </w:pPr>
          <w:r w:rsidRPr="00824ACC">
            <w:rPr>
              <w:rFonts w:ascii="Times New Roman" w:hAnsi="Times New Roman" w:cs="Times New Roman"/>
              <w:sz w:val="24"/>
              <w:szCs w:val="24"/>
            </w:rPr>
            <w:t>Визията на дългосрочната стратегия за заетост на хората с увреждания е създаването на условия за пълноценно интегриране на хората с увреждания в нормалния икономически и социален живот на страната ни.</w:t>
          </w:r>
        </w:p>
        <w:p w:rsidR="004B5B94" w:rsidRPr="00824ACC" w:rsidRDefault="0017612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 тази връзка е изработен</w:t>
          </w:r>
          <w:r w:rsidR="004B5B94" w:rsidRPr="00824ACC">
            <w:rPr>
              <w:rFonts w:ascii="Times New Roman" w:hAnsi="Times New Roman" w:cs="Times New Roman"/>
              <w:sz w:val="24"/>
              <w:szCs w:val="24"/>
            </w:rPr>
            <w:t xml:space="preserve"> План за действие по изпълнение на дългосрочната стратегия за заетост на хората с увреждания 2011-2020 г. </w:t>
          </w:r>
        </w:p>
        <w:p w:rsidR="00176129" w:rsidRPr="00824ACC" w:rsidRDefault="0017612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Определената </w:t>
          </w:r>
          <w:r w:rsidRPr="00824ACC">
            <w:rPr>
              <w:rFonts w:ascii="Times New Roman" w:hAnsi="Times New Roman" w:cs="Times New Roman"/>
              <w:sz w:val="24"/>
              <w:szCs w:val="24"/>
            </w:rPr>
            <w:t>стратегическа цел</w:t>
          </w:r>
          <w:r>
            <w:rPr>
              <w:rFonts w:ascii="Times New Roman" w:hAnsi="Times New Roman" w:cs="Times New Roman"/>
              <w:sz w:val="24"/>
              <w:szCs w:val="24"/>
            </w:rPr>
            <w:t xml:space="preserve"> е о</w:t>
          </w:r>
          <w:r w:rsidR="004B5B94" w:rsidRPr="00824ACC">
            <w:rPr>
              <w:rFonts w:ascii="Times New Roman" w:hAnsi="Times New Roman" w:cs="Times New Roman"/>
              <w:sz w:val="24"/>
              <w:szCs w:val="24"/>
            </w:rPr>
            <w:t xml:space="preserve">сигуряване на условия за ефективно упражняване на правото на свободен избор на трудова реализация на хората с увреждания в трудоспособна възраст и подобряване качеството им на живот като условие за свободно и пълноценно включване в обществения живот на страната. </w:t>
          </w:r>
          <w:r>
            <w:rPr>
              <w:rFonts w:ascii="Times New Roman" w:hAnsi="Times New Roman" w:cs="Times New Roman"/>
              <w:sz w:val="24"/>
              <w:szCs w:val="24"/>
            </w:rPr>
            <w:t>П</w:t>
          </w:r>
          <w:r w:rsidR="004B5B94" w:rsidRPr="00824ACC">
            <w:rPr>
              <w:rFonts w:ascii="Times New Roman" w:hAnsi="Times New Roman" w:cs="Times New Roman"/>
              <w:sz w:val="24"/>
              <w:szCs w:val="24"/>
            </w:rPr>
            <w:t>лан</w:t>
          </w:r>
          <w:r>
            <w:rPr>
              <w:rFonts w:ascii="Times New Roman" w:hAnsi="Times New Roman" w:cs="Times New Roman"/>
              <w:sz w:val="24"/>
              <w:szCs w:val="24"/>
            </w:rPr>
            <w:t>ът</w:t>
          </w:r>
          <w:r w:rsidR="004B5B94" w:rsidRPr="00824ACC">
            <w:rPr>
              <w:rFonts w:ascii="Times New Roman" w:hAnsi="Times New Roman" w:cs="Times New Roman"/>
              <w:sz w:val="24"/>
              <w:szCs w:val="24"/>
            </w:rPr>
            <w:t xml:space="preserve"> има три </w:t>
          </w:r>
          <w:r w:rsidRPr="00824ACC">
            <w:rPr>
              <w:rFonts w:ascii="Times New Roman" w:hAnsi="Times New Roman" w:cs="Times New Roman"/>
              <w:sz w:val="24"/>
              <w:szCs w:val="24"/>
            </w:rPr>
            <w:t>оперативни цели</w:t>
          </w:r>
          <w:r w:rsidR="004B5B94" w:rsidRPr="00824ACC">
            <w:rPr>
              <w:rFonts w:ascii="Times New Roman" w:hAnsi="Times New Roman" w:cs="Times New Roman"/>
              <w:sz w:val="24"/>
              <w:szCs w:val="24"/>
            </w:rPr>
            <w:t xml:space="preserve">, като втората е </w:t>
          </w:r>
          <w:r>
            <w:rPr>
              <w:rFonts w:ascii="Times New Roman" w:hAnsi="Times New Roman" w:cs="Times New Roman"/>
              <w:sz w:val="24"/>
              <w:szCs w:val="24"/>
            </w:rPr>
            <w:t>„</w:t>
          </w:r>
          <w:r w:rsidR="004B5B94" w:rsidRPr="00824ACC">
            <w:rPr>
              <w:rFonts w:ascii="Times New Roman" w:hAnsi="Times New Roman" w:cs="Times New Roman"/>
              <w:sz w:val="24"/>
              <w:szCs w:val="24"/>
            </w:rPr>
            <w:t>Създаване на предпоставки за водене на самостоятелен, независим живот от хората с увреждания</w:t>
          </w:r>
          <w:r>
            <w:rPr>
              <w:rFonts w:ascii="Times New Roman" w:hAnsi="Times New Roman" w:cs="Times New Roman"/>
              <w:sz w:val="24"/>
              <w:szCs w:val="24"/>
            </w:rPr>
            <w:t xml:space="preserve">“ </w:t>
          </w:r>
          <w:r w:rsidRPr="00824ACC">
            <w:rPr>
              <w:rFonts w:ascii="Times New Roman" w:hAnsi="Times New Roman" w:cs="Times New Roman"/>
              <w:sz w:val="24"/>
              <w:szCs w:val="24"/>
            </w:rPr>
            <w:t>Очаквани</w:t>
          </w:r>
          <w:r>
            <w:rPr>
              <w:rFonts w:ascii="Times New Roman" w:hAnsi="Times New Roman" w:cs="Times New Roman"/>
              <w:sz w:val="24"/>
              <w:szCs w:val="24"/>
            </w:rPr>
            <w:t>те</w:t>
          </w:r>
          <w:r w:rsidRPr="00824ACC">
            <w:rPr>
              <w:rFonts w:ascii="Times New Roman" w:hAnsi="Times New Roman" w:cs="Times New Roman"/>
              <w:sz w:val="24"/>
              <w:szCs w:val="24"/>
            </w:rPr>
            <w:t xml:space="preserve"> резултати</w:t>
          </w:r>
          <w:r>
            <w:rPr>
              <w:rFonts w:ascii="Times New Roman" w:hAnsi="Times New Roman" w:cs="Times New Roman"/>
              <w:sz w:val="24"/>
              <w:szCs w:val="24"/>
            </w:rPr>
            <w:t xml:space="preserve"> са </w:t>
          </w:r>
          <w:r w:rsidRPr="00824ACC">
            <w:rPr>
              <w:rFonts w:ascii="Times New Roman" w:hAnsi="Times New Roman" w:cs="Times New Roman"/>
              <w:sz w:val="24"/>
              <w:szCs w:val="24"/>
            </w:rPr>
            <w:t>осигуряване на социална интеграция и възможн</w:t>
          </w:r>
          <w:r w:rsidR="00B83BC9">
            <w:rPr>
              <w:rFonts w:ascii="Times New Roman" w:hAnsi="Times New Roman" w:cs="Times New Roman"/>
              <w:sz w:val="24"/>
              <w:szCs w:val="24"/>
            </w:rPr>
            <w:t>ости за повишаване напригодностт</w:t>
          </w:r>
          <w:r w:rsidRPr="00824ACC">
            <w:rPr>
              <w:rFonts w:ascii="Times New Roman" w:hAnsi="Times New Roman" w:cs="Times New Roman"/>
              <w:sz w:val="24"/>
              <w:szCs w:val="24"/>
            </w:rPr>
            <w:t>а за заетост</w:t>
          </w:r>
          <w:r>
            <w:rPr>
              <w:rFonts w:ascii="Times New Roman" w:hAnsi="Times New Roman" w:cs="Times New Roman"/>
              <w:sz w:val="24"/>
              <w:szCs w:val="24"/>
            </w:rPr>
            <w:t>.</w:t>
          </w:r>
          <w:r w:rsidRPr="00824ACC">
            <w:rPr>
              <w:rFonts w:ascii="Times New Roman" w:hAnsi="Times New Roman" w:cs="Times New Roman"/>
              <w:sz w:val="24"/>
              <w:szCs w:val="24"/>
            </w:rPr>
            <w:t xml:space="preserve"> Човек с увреждане дори и да има работа, ако не може да се придвижи до</w:t>
          </w:r>
          <w:r w:rsidR="0096421D">
            <w:rPr>
              <w:rFonts w:ascii="Times New Roman" w:hAnsi="Times New Roman" w:cs="Times New Roman"/>
              <w:sz w:val="24"/>
              <w:szCs w:val="24"/>
            </w:rPr>
            <w:t xml:space="preserve"> </w:t>
          </w:r>
          <w:r w:rsidRPr="00824ACC">
            <w:rPr>
              <w:rFonts w:ascii="Times New Roman" w:hAnsi="Times New Roman" w:cs="Times New Roman"/>
              <w:sz w:val="24"/>
              <w:szCs w:val="24"/>
            </w:rPr>
            <w:t>местоработата си, той няма как да упражни правата си на труд.</w:t>
          </w:r>
        </w:p>
        <w:p w:rsidR="00176129" w:rsidRDefault="00176129" w:rsidP="007B2886">
          <w:pPr>
            <w:spacing w:after="0" w:line="240" w:lineRule="auto"/>
            <w:contextualSpacing/>
            <w:jc w:val="both"/>
            <w:rPr>
              <w:rFonts w:ascii="Times New Roman" w:hAnsi="Times New Roman" w:cs="Times New Roman"/>
              <w:sz w:val="24"/>
              <w:szCs w:val="24"/>
            </w:rPr>
          </w:pPr>
        </w:p>
        <w:p w:rsidR="004B5B94" w:rsidRPr="00824ACC" w:rsidRDefault="00176129"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Мерките определени в тази насока са </w:t>
          </w:r>
          <w:r w:rsidR="004B5B94" w:rsidRPr="00824ACC">
            <w:rPr>
              <w:rFonts w:ascii="Times New Roman" w:hAnsi="Times New Roman" w:cs="Times New Roman"/>
              <w:sz w:val="24"/>
              <w:szCs w:val="24"/>
            </w:rPr>
            <w:t>за осигуряване на условия за движение, спиране и паркиране на моторни превозни средства управлявани от хора с увреждания и достъпен градски транспорт. Създаване на предпоставки за устойчива мулти</w:t>
          </w:r>
          <w:r w:rsidR="0096421D">
            <w:rPr>
              <w:rFonts w:ascii="Times New Roman" w:hAnsi="Times New Roman" w:cs="Times New Roman"/>
              <w:sz w:val="24"/>
              <w:szCs w:val="24"/>
            </w:rPr>
            <w:t xml:space="preserve"> -</w:t>
          </w:r>
          <w:r w:rsidR="004B5B94" w:rsidRPr="00824ACC">
            <w:rPr>
              <w:rFonts w:ascii="Times New Roman" w:hAnsi="Times New Roman" w:cs="Times New Roman"/>
              <w:sz w:val="24"/>
              <w:szCs w:val="24"/>
            </w:rPr>
            <w:t>модална градска мобилност.</w:t>
          </w:r>
        </w:p>
        <w:p w:rsidR="00885941" w:rsidRPr="00885941" w:rsidRDefault="00885941" w:rsidP="007B2886">
          <w:pPr>
            <w:spacing w:after="0" w:line="240" w:lineRule="auto"/>
            <w:contextualSpacing/>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Общините</w:t>
          </w:r>
          <w:r w:rsidR="00054676">
            <w:rPr>
              <w:rFonts w:ascii="Times New Roman" w:hAnsi="Times New Roman" w:cs="Times New Roman"/>
              <w:sz w:val="24"/>
              <w:szCs w:val="24"/>
            </w:rPr>
            <w:t xml:space="preserve"> съвместно с КАТ</w:t>
          </w:r>
        </w:p>
        <w:p w:rsidR="00824ACC" w:rsidRDefault="00824ACC" w:rsidP="007B2886">
          <w:pPr>
            <w:spacing w:after="0" w:line="240" w:lineRule="auto"/>
            <w:contextualSpacing/>
            <w:jc w:val="both"/>
            <w:rPr>
              <w:rFonts w:ascii="Times New Roman" w:hAnsi="Times New Roman" w:cs="Times New Roman"/>
              <w:b/>
              <w:sz w:val="24"/>
              <w:szCs w:val="24"/>
            </w:rPr>
          </w:pPr>
        </w:p>
        <w:p w:rsidR="00885941" w:rsidRPr="00554402" w:rsidRDefault="00885941" w:rsidP="007B2886">
          <w:pPr>
            <w:spacing w:after="0" w:line="240" w:lineRule="auto"/>
            <w:contextualSpacing/>
            <w:jc w:val="both"/>
            <w:rPr>
              <w:rFonts w:ascii="Times New Roman" w:hAnsi="Times New Roman" w:cs="Times New Roman"/>
              <w:b/>
              <w:sz w:val="24"/>
              <w:szCs w:val="24"/>
            </w:rPr>
          </w:pPr>
          <w:r w:rsidRPr="00554402">
            <w:rPr>
              <w:rFonts w:ascii="Times New Roman" w:hAnsi="Times New Roman" w:cs="Times New Roman"/>
              <w:b/>
              <w:sz w:val="24"/>
              <w:szCs w:val="24"/>
            </w:rPr>
            <w:t>Бе</w:t>
          </w:r>
          <w:r w:rsidR="00554402">
            <w:rPr>
              <w:rFonts w:ascii="Times New Roman" w:hAnsi="Times New Roman" w:cs="Times New Roman"/>
              <w:b/>
              <w:sz w:val="24"/>
              <w:szCs w:val="24"/>
            </w:rPr>
            <w:t>зопасност на общинските  пътища</w:t>
          </w:r>
        </w:p>
        <w:p w:rsidR="00E14995" w:rsidRDefault="00E14995" w:rsidP="007B2886">
          <w:pPr>
            <w:spacing w:after="0" w:line="240" w:lineRule="auto"/>
            <w:contextualSpacing/>
            <w:jc w:val="both"/>
            <w:rPr>
              <w:rFonts w:ascii="Times New Roman" w:hAnsi="Times New Roman" w:cs="Times New Roman"/>
              <w:sz w:val="24"/>
              <w:szCs w:val="24"/>
            </w:rPr>
          </w:pPr>
        </w:p>
        <w:p w:rsidR="00885941" w:rsidRPr="00885941" w:rsidRDefault="00314095" w:rsidP="007B288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w:t>
          </w:r>
          <w:r w:rsidR="00885941" w:rsidRPr="00885941">
            <w:rPr>
              <w:rFonts w:ascii="Times New Roman" w:hAnsi="Times New Roman" w:cs="Times New Roman"/>
              <w:sz w:val="24"/>
              <w:szCs w:val="24"/>
            </w:rPr>
            <w:t>ътната инфраструктура не отговаря на съвременните изисквания. Увеличаващият се трафик, неизправността на пътното платно, резките промени в скоростните режими и пропуските при сигнализацията, са предпоставки за много от став</w:t>
          </w:r>
          <w:r w:rsidR="00A9601D">
            <w:rPr>
              <w:rFonts w:ascii="Times New Roman" w:hAnsi="Times New Roman" w:cs="Times New Roman"/>
              <w:sz w:val="24"/>
              <w:szCs w:val="24"/>
            </w:rPr>
            <w:t>а</w:t>
          </w:r>
          <w:r w:rsidR="00885941" w:rsidRPr="00885941">
            <w:rPr>
              <w:rFonts w:ascii="Times New Roman" w:hAnsi="Times New Roman" w:cs="Times New Roman"/>
              <w:sz w:val="24"/>
              <w:szCs w:val="24"/>
            </w:rPr>
            <w:t>щите ПТП.</w:t>
          </w:r>
        </w:p>
        <w:p w:rsidR="00885941" w:rsidRPr="00885941" w:rsidRDefault="00885941" w:rsidP="007B2886">
          <w:pPr>
            <w:spacing w:after="0" w:line="240" w:lineRule="auto"/>
            <w:contextualSpacing/>
            <w:jc w:val="both"/>
            <w:rPr>
              <w:rFonts w:ascii="Times New Roman" w:hAnsi="Times New Roman" w:cs="Times New Roman"/>
              <w:sz w:val="24"/>
              <w:szCs w:val="24"/>
            </w:rPr>
          </w:pPr>
          <w:r w:rsidRPr="00885941">
            <w:rPr>
              <w:rFonts w:ascii="Times New Roman" w:hAnsi="Times New Roman" w:cs="Times New Roman"/>
              <w:sz w:val="24"/>
              <w:szCs w:val="24"/>
            </w:rPr>
            <w:t>Причините за възникването на ПТП извън населено място основно са от страна на водача на МПС. Най-често те са отнемане предимството на ППС и</w:t>
          </w:r>
          <w:r w:rsidR="006542BE">
            <w:rPr>
              <w:rFonts w:ascii="Times New Roman" w:hAnsi="Times New Roman" w:cs="Times New Roman"/>
              <w:sz w:val="24"/>
              <w:szCs w:val="24"/>
            </w:rPr>
            <w:t xml:space="preserve">ли при неправилно извършване на маневрите </w:t>
          </w:r>
          <w:r w:rsidRPr="00885941">
            <w:rPr>
              <w:rFonts w:ascii="Times New Roman" w:hAnsi="Times New Roman" w:cs="Times New Roman"/>
              <w:sz w:val="24"/>
              <w:szCs w:val="24"/>
            </w:rPr>
            <w:t>изпреварване, изпреварване и разминаване, завиване и престрояване; управление на МПС с несъобразена скорост при ограничена или намалена видимост; неправилно използване на светлините при разминаване.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Мерки за предотвратяване на ПТП извън населените места са насочени към подобряване на управлението на движението по участъците от републиканската и общинската пътна мрежа чрез създаване на организация за информиране на водачите при промяна условията за движение.</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 xml:space="preserve">Изпълнител: </w:t>
          </w:r>
          <w:r w:rsidRPr="00885941">
            <w:rPr>
              <w:rFonts w:ascii="Times New Roman" w:hAnsi="Times New Roman" w:cs="Times New Roman"/>
              <w:sz w:val="24"/>
              <w:szCs w:val="24"/>
            </w:rPr>
            <w:t>МВР</w:t>
          </w:r>
        </w:p>
        <w:p w:rsidR="00054676" w:rsidRDefault="00054676" w:rsidP="00E14995">
          <w:pPr>
            <w:spacing w:after="0" w:line="240" w:lineRule="auto"/>
            <w:jc w:val="both"/>
            <w:rPr>
              <w:rFonts w:ascii="Times New Roman" w:hAnsi="Times New Roman" w:cs="Times New Roman"/>
              <w:b/>
              <w:sz w:val="24"/>
              <w:szCs w:val="24"/>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ІІІ. ЗАСИЛЕНА КОНТРОЛНА ДЕЙНОСТ</w:t>
          </w:r>
        </w:p>
        <w:p w:rsidR="00E14995" w:rsidRDefault="00E14995" w:rsidP="00E14995">
          <w:pPr>
            <w:spacing w:after="0" w:line="240" w:lineRule="auto"/>
            <w:jc w:val="both"/>
            <w:rPr>
              <w:rFonts w:ascii="Times New Roman" w:hAnsi="Times New Roman" w:cs="Times New Roman"/>
              <w:sz w:val="24"/>
              <w:szCs w:val="24"/>
            </w:rPr>
          </w:pPr>
        </w:p>
        <w:p w:rsid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Контролната система на БД е с ниска степен на техническа обезпеченост. Преобладаващата част от техническите средства са силно зависими от субективния фактор. Системите за автоматичен контрол на нарушенията са единици. Разкриваемост</w:t>
          </w:r>
          <w:r w:rsidR="00A9601D">
            <w:rPr>
              <w:rFonts w:ascii="Times New Roman" w:hAnsi="Times New Roman" w:cs="Times New Roman"/>
              <w:sz w:val="24"/>
              <w:szCs w:val="24"/>
            </w:rPr>
            <w:t>т</w:t>
          </w:r>
          <w:r w:rsidRPr="00885941">
            <w:rPr>
              <w:rFonts w:ascii="Times New Roman" w:hAnsi="Times New Roman" w:cs="Times New Roman"/>
              <w:sz w:val="24"/>
              <w:szCs w:val="24"/>
            </w:rPr>
            <w:t xml:space="preserve">а на нарушенията в отделни райони и периоди на денонощието е </w:t>
          </w:r>
          <w:r w:rsidRPr="00885941">
            <w:rPr>
              <w:rFonts w:ascii="Times New Roman" w:hAnsi="Times New Roman" w:cs="Times New Roman"/>
              <w:sz w:val="24"/>
              <w:szCs w:val="24"/>
            </w:rPr>
            <w:lastRenderedPageBreak/>
            <w:t>много ниска. Не е достатъчна координацията между контролните органи на отделните институции. В общия случай контролът има формален характер и не е свързан с конкретната пътнотранспортна обстановка.</w:t>
          </w:r>
        </w:p>
        <w:p w:rsidR="00E47B59" w:rsidRPr="00885941" w:rsidRDefault="00E47B5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Мерките насочени към контролната дейност са:</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Повишаване на качеството и обема на проверките на пунктовете, които извършват периодични прегледи за техническата изправност на превозните средства и учебната форма за обучение на кандидати за придобиване на правоспособност за управление на МПС;</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2C0395">
            <w:rPr>
              <w:rFonts w:ascii="Times New Roman" w:hAnsi="Times New Roman" w:cs="Times New Roman"/>
              <w:sz w:val="24"/>
              <w:szCs w:val="24"/>
            </w:rPr>
            <w:t xml:space="preserve"> МВР </w:t>
          </w:r>
          <w:r w:rsidRPr="00885941">
            <w:rPr>
              <w:rFonts w:ascii="Times New Roman" w:hAnsi="Times New Roman" w:cs="Times New Roman"/>
              <w:sz w:val="24"/>
              <w:szCs w:val="24"/>
            </w:rPr>
            <w:t xml:space="preserve">и </w:t>
          </w:r>
          <w:r w:rsidR="00A9601D">
            <w:rPr>
              <w:rFonts w:ascii="Times New Roman" w:hAnsi="Times New Roman" w:cs="Times New Roman"/>
              <w:sz w:val="24"/>
              <w:szCs w:val="24"/>
            </w:rPr>
            <w:t>о</w:t>
          </w:r>
          <w:r w:rsidRPr="00885941">
            <w:rPr>
              <w:rFonts w:ascii="Times New Roman" w:hAnsi="Times New Roman" w:cs="Times New Roman"/>
              <w:sz w:val="24"/>
              <w:szCs w:val="24"/>
            </w:rPr>
            <w:t>бщините</w:t>
          </w:r>
        </w:p>
        <w:p w:rsidR="00885941" w:rsidRPr="00885941" w:rsidRDefault="0050169E"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одобряване на координацията в работата на отделните контролни органи чрез създаване на съвместни екипи на службите за контрол и общ план за целогодишна дейност;</w:t>
          </w:r>
        </w:p>
        <w:p w:rsidR="00885941" w:rsidRPr="00885941" w:rsidRDefault="00885941" w:rsidP="0096421D">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D82BFB">
            <w:rPr>
              <w:rFonts w:ascii="Times New Roman" w:hAnsi="Times New Roman" w:cs="Times New Roman"/>
              <w:sz w:val="24"/>
              <w:szCs w:val="24"/>
            </w:rPr>
            <w:t xml:space="preserve"> МВР и РД АА</w:t>
          </w:r>
          <w:r w:rsidR="00D82BFB">
            <w:rPr>
              <w:rFonts w:ascii="Times New Roman" w:hAnsi="Times New Roman" w:cs="Times New Roman"/>
              <w:sz w:val="24"/>
              <w:szCs w:val="24"/>
            </w:rPr>
            <w:tab/>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r>
          <w:r w:rsidR="00801A6F">
            <w:rPr>
              <w:rFonts w:ascii="Times New Roman" w:hAnsi="Times New Roman" w:cs="Times New Roman"/>
              <w:sz w:val="24"/>
              <w:szCs w:val="24"/>
            </w:rPr>
            <w:t>И</w:t>
          </w:r>
          <w:r w:rsidRPr="00885941">
            <w:rPr>
              <w:rFonts w:ascii="Times New Roman" w:hAnsi="Times New Roman" w:cs="Times New Roman"/>
              <w:sz w:val="24"/>
              <w:szCs w:val="24"/>
            </w:rPr>
            <w:t>звършване на внезапен технически контрол на пътя и в пунктовете за провеждане на периодичен технически контрол, в т.ч. на кампании за сезонни проверки на показателите за техническа изправност на МПС;</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6A2F12">
            <w:rPr>
              <w:rFonts w:ascii="Times New Roman" w:hAnsi="Times New Roman" w:cs="Times New Roman"/>
              <w:sz w:val="24"/>
              <w:szCs w:val="24"/>
            </w:rPr>
            <w:t xml:space="preserve"> МВР и РД АА</w:t>
          </w:r>
        </w:p>
        <w:p w:rsidR="00885941" w:rsidRPr="00885941" w:rsidRDefault="008A77BC"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w:t>
          </w:r>
          <w:r w:rsidR="00271024">
            <w:rPr>
              <w:rFonts w:ascii="Times New Roman" w:hAnsi="Times New Roman" w:cs="Times New Roman"/>
              <w:sz w:val="24"/>
              <w:szCs w:val="24"/>
            </w:rPr>
            <w:t xml:space="preserve">авишен </w:t>
          </w:r>
          <w:r w:rsidR="00885941" w:rsidRPr="00885941">
            <w:rPr>
              <w:rFonts w:ascii="Times New Roman" w:hAnsi="Times New Roman" w:cs="Times New Roman"/>
              <w:sz w:val="24"/>
              <w:szCs w:val="24"/>
            </w:rPr>
            <w:t>контрол за спазване нормите на натоварване на МПС по основните  пътища;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420D76">
            <w:rPr>
              <w:rFonts w:ascii="Times New Roman" w:hAnsi="Times New Roman" w:cs="Times New Roman"/>
              <w:sz w:val="24"/>
              <w:szCs w:val="24"/>
            </w:rPr>
            <w:t xml:space="preserve"> МВР и РД АА</w:t>
          </w:r>
          <w:r w:rsidRPr="00885941">
            <w:rPr>
              <w:rFonts w:ascii="Times New Roman" w:hAnsi="Times New Roman" w:cs="Times New Roman"/>
              <w:sz w:val="24"/>
              <w:szCs w:val="24"/>
            </w:rPr>
            <w:t>, съвместно с АПИ</w:t>
          </w:r>
        </w:p>
        <w:p w:rsidR="00885941" w:rsidRPr="00885941" w:rsidRDefault="001C4C65"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остоянно наблюдение, контрол и управление на движението по автомагистралите и участъци от първокласните пътища.</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МВР</w:t>
          </w:r>
        </w:p>
        <w:p w:rsidR="00885941" w:rsidRPr="00885941" w:rsidRDefault="00885941" w:rsidP="00E14995">
          <w:pPr>
            <w:spacing w:after="0" w:line="240" w:lineRule="auto"/>
            <w:jc w:val="both"/>
            <w:rPr>
              <w:rFonts w:ascii="Times New Roman" w:hAnsi="Times New Roman" w:cs="Times New Roman"/>
              <w:sz w:val="24"/>
              <w:szCs w:val="24"/>
            </w:rPr>
          </w:pPr>
        </w:p>
        <w:p w:rsidR="00885941"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ІV. УСЪВЪРШЕНСТВАНЕ СИСТЕМАТА ЗА МЕДИЦИНСКА ПОМОЩ</w:t>
          </w:r>
        </w:p>
        <w:p w:rsidR="00E14995" w:rsidRDefault="00E14995" w:rsidP="00E14995">
          <w:pPr>
            <w:spacing w:after="0" w:line="240" w:lineRule="auto"/>
            <w:jc w:val="both"/>
            <w:rPr>
              <w:rFonts w:ascii="Times New Roman" w:hAnsi="Times New Roman" w:cs="Times New Roman"/>
              <w:sz w:val="24"/>
              <w:szCs w:val="24"/>
            </w:rPr>
          </w:pPr>
        </w:p>
        <w:p w:rsidR="00E47B59" w:rsidRPr="00E47B59" w:rsidRDefault="00E47B59" w:rsidP="00E14995">
          <w:pPr>
            <w:spacing w:after="0" w:line="240" w:lineRule="auto"/>
            <w:jc w:val="both"/>
            <w:rPr>
              <w:rFonts w:ascii="Times New Roman" w:hAnsi="Times New Roman" w:cs="Times New Roman"/>
              <w:sz w:val="24"/>
              <w:szCs w:val="24"/>
            </w:rPr>
          </w:pPr>
          <w:r w:rsidRPr="00E47B59">
            <w:rPr>
              <w:rFonts w:ascii="Times New Roman" w:hAnsi="Times New Roman" w:cs="Times New Roman"/>
              <w:sz w:val="24"/>
              <w:szCs w:val="24"/>
            </w:rPr>
            <w:t>От съществено значение за намаляване на последствията от възникналите ПТП е оказването на своевременна мед</w:t>
          </w:r>
          <w:r w:rsidR="00B81E3F">
            <w:rPr>
              <w:rFonts w:ascii="Times New Roman" w:hAnsi="Times New Roman" w:cs="Times New Roman"/>
              <w:sz w:val="24"/>
              <w:szCs w:val="24"/>
            </w:rPr>
            <w:t>и</w:t>
          </w:r>
          <w:r w:rsidRPr="00E47B59">
            <w:rPr>
              <w:rFonts w:ascii="Times New Roman" w:hAnsi="Times New Roman" w:cs="Times New Roman"/>
              <w:sz w:val="24"/>
              <w:szCs w:val="24"/>
            </w:rPr>
            <w:t>цинска помощ, за което мерките са насочени към:</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Обучение на водачите и контролните органи  за оказване на долекар</w:t>
          </w:r>
          <w:r w:rsidR="008F183E">
            <w:rPr>
              <w:rFonts w:ascii="Times New Roman" w:hAnsi="Times New Roman" w:cs="Times New Roman"/>
              <w:sz w:val="24"/>
              <w:szCs w:val="24"/>
            </w:rPr>
            <w:t>ска помощ на пострадали при ПТП;</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РСЗ съвместно с МВР и </w:t>
          </w:r>
          <w:r w:rsidR="00302D8B">
            <w:rPr>
              <w:rFonts w:ascii="Times New Roman" w:hAnsi="Times New Roman" w:cs="Times New Roman"/>
              <w:sz w:val="24"/>
              <w:szCs w:val="24"/>
            </w:rPr>
            <w:t>РД АА</w:t>
          </w:r>
        </w:p>
        <w:p w:rsidR="00E14995" w:rsidRDefault="00E14995" w:rsidP="00E14995">
          <w:pPr>
            <w:spacing w:after="0" w:line="240" w:lineRule="auto"/>
            <w:jc w:val="both"/>
            <w:rPr>
              <w:rFonts w:ascii="Times New Roman" w:hAnsi="Times New Roman" w:cs="Times New Roman"/>
              <w:b/>
              <w:sz w:val="24"/>
              <w:szCs w:val="24"/>
            </w:rPr>
          </w:pPr>
        </w:p>
        <w:p w:rsidR="00E14995" w:rsidRDefault="00E14995" w:rsidP="00E14995">
          <w:pPr>
            <w:spacing w:after="0" w:line="240" w:lineRule="auto"/>
            <w:jc w:val="both"/>
            <w:rPr>
              <w:rFonts w:ascii="Times New Roman" w:hAnsi="Times New Roman" w:cs="Times New Roman"/>
              <w:b/>
              <w:sz w:val="24"/>
              <w:szCs w:val="24"/>
            </w:rPr>
          </w:pPr>
        </w:p>
        <w:p w:rsidR="00885941"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V. ПОВИШАВАНЕ НА ГРАЖДАНСКАТА ИНФОРМИРАНОСТ - КАМПАНИИ, КОНКУРСИ, СЪСТЕЗАНИЯ, ВИКТОРИНИ</w:t>
          </w:r>
        </w:p>
        <w:p w:rsidR="00054676" w:rsidRDefault="00054676" w:rsidP="00E14995">
          <w:pPr>
            <w:spacing w:after="0" w:line="240" w:lineRule="auto"/>
            <w:jc w:val="both"/>
            <w:rPr>
              <w:rFonts w:ascii="Times New Roman" w:hAnsi="Times New Roman" w:cs="Times New Roman"/>
              <w:sz w:val="24"/>
              <w:szCs w:val="24"/>
            </w:rPr>
          </w:pPr>
        </w:p>
        <w:p w:rsidR="00FF3322" w:rsidRPr="00FF3322" w:rsidRDefault="00FF3322" w:rsidP="00E14995">
          <w:pPr>
            <w:spacing w:after="0" w:line="240" w:lineRule="auto"/>
            <w:jc w:val="both"/>
            <w:rPr>
              <w:rFonts w:ascii="Times New Roman" w:hAnsi="Times New Roman" w:cs="Times New Roman"/>
              <w:sz w:val="24"/>
              <w:szCs w:val="24"/>
            </w:rPr>
          </w:pPr>
          <w:r w:rsidRPr="00FF3322">
            <w:rPr>
              <w:rFonts w:ascii="Times New Roman" w:hAnsi="Times New Roman" w:cs="Times New Roman"/>
              <w:sz w:val="24"/>
              <w:szCs w:val="24"/>
            </w:rPr>
            <w:t>Мерките за повишаване на гражданската информираност - кампании, конкурси, състезания, викторини са насочени към:</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w:t>
          </w:r>
          <w:r w:rsidRPr="00885941">
            <w:rPr>
              <w:rFonts w:ascii="Times New Roman" w:hAnsi="Times New Roman" w:cs="Times New Roman"/>
              <w:sz w:val="24"/>
              <w:szCs w:val="24"/>
            </w:rPr>
            <w:tab/>
            <w:t>Организиране и провеждане на общински и областни кампании по проблемите на БД;</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админис</w:t>
          </w:r>
          <w:r w:rsidR="00554402">
            <w:rPr>
              <w:rFonts w:ascii="Times New Roman" w:hAnsi="Times New Roman" w:cs="Times New Roman"/>
              <w:sz w:val="24"/>
              <w:szCs w:val="24"/>
            </w:rPr>
            <w:t xml:space="preserve">трация и </w:t>
          </w:r>
          <w:r w:rsidR="00A9601D">
            <w:rPr>
              <w:rFonts w:ascii="Times New Roman" w:hAnsi="Times New Roman" w:cs="Times New Roman"/>
              <w:sz w:val="24"/>
              <w:szCs w:val="24"/>
            </w:rPr>
            <w:t>о</w:t>
          </w:r>
          <w:r w:rsidR="000402B2">
            <w:rPr>
              <w:rFonts w:ascii="Times New Roman" w:hAnsi="Times New Roman" w:cs="Times New Roman"/>
              <w:sz w:val="24"/>
              <w:szCs w:val="24"/>
            </w:rPr>
            <w:t xml:space="preserve">бщините </w:t>
          </w:r>
          <w:r w:rsidR="00554402">
            <w:rPr>
              <w:rFonts w:ascii="Times New Roman" w:hAnsi="Times New Roman" w:cs="Times New Roman"/>
              <w:sz w:val="24"/>
              <w:szCs w:val="24"/>
            </w:rPr>
            <w:t xml:space="preserve">съвместно с </w:t>
          </w:r>
          <w:r w:rsidR="000B5216">
            <w:rPr>
              <w:rFonts w:ascii="Times New Roman" w:hAnsi="Times New Roman" w:cs="Times New Roman"/>
              <w:sz w:val="24"/>
              <w:szCs w:val="24"/>
            </w:rPr>
            <w:t>МВР, Р</w:t>
          </w:r>
          <w:r w:rsidR="007B2886">
            <w:rPr>
              <w:rFonts w:ascii="Times New Roman" w:hAnsi="Times New Roman" w:cs="Times New Roman"/>
              <w:sz w:val="24"/>
              <w:szCs w:val="24"/>
            </w:rPr>
            <w:t>У</w:t>
          </w:r>
          <w:r w:rsidR="000B5216">
            <w:rPr>
              <w:rFonts w:ascii="Times New Roman" w:hAnsi="Times New Roman" w:cs="Times New Roman"/>
              <w:sz w:val="24"/>
              <w:szCs w:val="24"/>
            </w:rPr>
            <w:t>О на МО</w:t>
          </w:r>
          <w:r w:rsidRPr="00885941">
            <w:rPr>
              <w:rFonts w:ascii="Times New Roman" w:hAnsi="Times New Roman" w:cs="Times New Roman"/>
              <w:sz w:val="24"/>
              <w:szCs w:val="24"/>
            </w:rPr>
            <w:t>Н и НПО</w:t>
          </w:r>
        </w:p>
        <w:p w:rsidR="00FF3322" w:rsidRDefault="00F55788" w:rsidP="00E1499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t>У</w:t>
          </w:r>
          <w:r w:rsidR="00885941" w:rsidRPr="00885941">
            <w:rPr>
              <w:rFonts w:ascii="Times New Roman" w:hAnsi="Times New Roman" w:cs="Times New Roman"/>
              <w:sz w:val="24"/>
              <w:szCs w:val="24"/>
            </w:rPr>
            <w:t>съвършенстване на специализираната превенция за намаляване на травматизма с децата, юношите, младите водачи и другите рискови групи участници в движението;</w:t>
          </w:r>
        </w:p>
        <w:p w:rsidR="00FF3322" w:rsidRPr="00885941" w:rsidRDefault="00FF3322"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C847DA">
            <w:rPr>
              <w:rFonts w:ascii="Times New Roman" w:hAnsi="Times New Roman" w:cs="Times New Roman"/>
              <w:sz w:val="24"/>
              <w:szCs w:val="24"/>
            </w:rPr>
            <w:t xml:space="preserve"> МВР и</w:t>
          </w:r>
          <w:r w:rsidR="007B2886">
            <w:rPr>
              <w:rFonts w:ascii="Times New Roman" w:hAnsi="Times New Roman" w:cs="Times New Roman"/>
              <w:sz w:val="24"/>
              <w:szCs w:val="24"/>
            </w:rPr>
            <w:t xml:space="preserve"> </w:t>
          </w:r>
          <w:r w:rsidR="00A9601D">
            <w:rPr>
              <w:rFonts w:ascii="Times New Roman" w:hAnsi="Times New Roman" w:cs="Times New Roman"/>
              <w:sz w:val="24"/>
              <w:szCs w:val="24"/>
            </w:rPr>
            <w:t>о</w:t>
          </w:r>
          <w:r w:rsidRPr="00885941">
            <w:rPr>
              <w:rFonts w:ascii="Times New Roman" w:hAnsi="Times New Roman" w:cs="Times New Roman"/>
              <w:sz w:val="24"/>
              <w:szCs w:val="24"/>
            </w:rPr>
            <w:t xml:space="preserve">бщините </w:t>
          </w:r>
        </w:p>
        <w:p w:rsidR="00885941" w:rsidRPr="00885941" w:rsidRDefault="00F05916"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00885941" w:rsidRPr="00885941">
            <w:rPr>
              <w:rFonts w:ascii="Times New Roman" w:hAnsi="Times New Roman" w:cs="Times New Roman"/>
              <w:sz w:val="24"/>
              <w:szCs w:val="24"/>
            </w:rPr>
            <w:t>ровеждане на  информационни кампании по ползване на предпазните колани от</w:t>
          </w:r>
          <w:r w:rsidR="007B2886">
            <w:rPr>
              <w:rFonts w:ascii="Times New Roman" w:hAnsi="Times New Roman" w:cs="Times New Roman"/>
              <w:sz w:val="24"/>
              <w:szCs w:val="24"/>
            </w:rPr>
            <w:t xml:space="preserve"> пътниците на задните седалки, </w:t>
          </w:r>
          <w:r w:rsidR="00885941" w:rsidRPr="00885941">
            <w:rPr>
              <w:rFonts w:ascii="Times New Roman" w:hAnsi="Times New Roman" w:cs="Times New Roman"/>
              <w:sz w:val="24"/>
              <w:szCs w:val="24"/>
            </w:rPr>
            <w:t>седалките за деца в автомобилите, предпазни каски от водачите на двуколесни ППС, светлоотразителни жилетки за деца, пешеходци и водачи;</w:t>
          </w:r>
        </w:p>
        <w:p w:rsidR="00C847DA"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00C847DA">
            <w:rPr>
              <w:rFonts w:ascii="Times New Roman" w:hAnsi="Times New Roman" w:cs="Times New Roman"/>
              <w:sz w:val="24"/>
              <w:szCs w:val="24"/>
            </w:rPr>
            <w:t xml:space="preserve"> МВР и</w:t>
          </w:r>
          <w:r w:rsidR="007B2886">
            <w:rPr>
              <w:rFonts w:ascii="Times New Roman" w:hAnsi="Times New Roman" w:cs="Times New Roman"/>
              <w:sz w:val="24"/>
              <w:szCs w:val="24"/>
            </w:rPr>
            <w:t xml:space="preserve"> </w:t>
          </w:r>
          <w:r w:rsidR="00A9601D">
            <w:rPr>
              <w:rFonts w:ascii="Times New Roman" w:hAnsi="Times New Roman" w:cs="Times New Roman"/>
              <w:sz w:val="24"/>
              <w:szCs w:val="24"/>
            </w:rPr>
            <w:t>о</w:t>
          </w:r>
          <w:r w:rsidR="00C847DA">
            <w:rPr>
              <w:rFonts w:ascii="Times New Roman" w:hAnsi="Times New Roman" w:cs="Times New Roman"/>
              <w:sz w:val="24"/>
              <w:szCs w:val="24"/>
            </w:rPr>
            <w:t xml:space="preserve">бщините </w:t>
          </w:r>
        </w:p>
        <w:p w:rsidR="00885941" w:rsidRPr="00885941" w:rsidRDefault="00285149"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Е</w:t>
          </w:r>
          <w:r w:rsidR="00885941" w:rsidRPr="00885941">
            <w:rPr>
              <w:rFonts w:ascii="Times New Roman" w:hAnsi="Times New Roman" w:cs="Times New Roman"/>
              <w:sz w:val="24"/>
              <w:szCs w:val="24"/>
            </w:rPr>
            <w:t>жегодна оценка на ефективността на провежданите кампании.</w:t>
          </w:r>
        </w:p>
        <w:p w:rsidR="00885941" w:rsidRPr="00885941" w:rsidRDefault="00885941" w:rsidP="00E14995">
          <w:pPr>
            <w:spacing w:after="0" w:line="240" w:lineRule="auto"/>
            <w:jc w:val="right"/>
            <w:rPr>
              <w:rFonts w:ascii="Times New Roman" w:hAnsi="Times New Roman" w:cs="Times New Roman"/>
              <w:sz w:val="24"/>
              <w:szCs w:val="24"/>
            </w:rPr>
          </w:pPr>
          <w:r w:rsidRPr="00554402">
            <w:rPr>
              <w:rFonts w:ascii="Times New Roman" w:hAnsi="Times New Roman" w:cs="Times New Roman"/>
              <w:b/>
              <w:sz w:val="24"/>
              <w:szCs w:val="24"/>
            </w:rPr>
            <w:t>Изпълнител:</w:t>
          </w:r>
          <w:r w:rsidRPr="00885941">
            <w:rPr>
              <w:rFonts w:ascii="Times New Roman" w:hAnsi="Times New Roman" w:cs="Times New Roman"/>
              <w:sz w:val="24"/>
              <w:szCs w:val="24"/>
            </w:rPr>
            <w:t xml:space="preserve"> Областна комисия по безопасност на движението по пътищата</w:t>
          </w:r>
        </w:p>
        <w:p w:rsidR="00554402" w:rsidRDefault="00554402" w:rsidP="00E14995">
          <w:pPr>
            <w:spacing w:after="0" w:line="240" w:lineRule="auto"/>
            <w:jc w:val="both"/>
            <w:rPr>
              <w:rFonts w:ascii="Times New Roman" w:hAnsi="Times New Roman" w:cs="Times New Roman"/>
              <w:sz w:val="24"/>
              <w:szCs w:val="24"/>
            </w:rPr>
          </w:pPr>
        </w:p>
        <w:p w:rsidR="00E14995" w:rsidRDefault="00E14995" w:rsidP="00E14995">
          <w:pPr>
            <w:spacing w:after="0" w:line="240" w:lineRule="auto"/>
            <w:jc w:val="both"/>
            <w:rPr>
              <w:rFonts w:ascii="Times New Roman" w:hAnsi="Times New Roman" w:cs="Times New Roman"/>
              <w:sz w:val="24"/>
              <w:szCs w:val="24"/>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VI. ПОДОБРЯВАНЕ НА УПРАВЛЕНИЕТО НА БЕЗОПАСНОСТТА НА ДВИЖЕНИЕТО</w:t>
          </w:r>
        </w:p>
        <w:p w:rsidR="00E14995" w:rsidRDefault="00E14995" w:rsidP="00E14995">
          <w:pPr>
            <w:spacing w:after="0" w:line="240" w:lineRule="auto"/>
            <w:jc w:val="both"/>
            <w:rPr>
              <w:rFonts w:ascii="Times New Roman" w:hAnsi="Times New Roman" w:cs="Times New Roman"/>
              <w:sz w:val="24"/>
              <w:szCs w:val="24"/>
            </w:rPr>
          </w:pPr>
        </w:p>
        <w:p w:rsidR="00885941" w:rsidRDefault="007B2886" w:rsidP="00E14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Като мярка за подобряване на управлението на безопасността на движението да се извършва анализ на причините за възникване на ПТП, целящ намаляване на факторите, водещи до възникване на произшествия</w:t>
          </w:r>
        </w:p>
        <w:p w:rsidR="007B2886" w:rsidRDefault="007B2886" w:rsidP="00E14995">
          <w:pPr>
            <w:spacing w:after="0" w:line="240" w:lineRule="auto"/>
            <w:jc w:val="both"/>
            <w:rPr>
              <w:rFonts w:ascii="Times New Roman" w:hAnsi="Times New Roman" w:cs="Times New Roman"/>
              <w:sz w:val="24"/>
              <w:szCs w:val="24"/>
              <w:lang w:val="en-US"/>
            </w:rPr>
          </w:pPr>
        </w:p>
        <w:p w:rsidR="00885941" w:rsidRPr="00554402" w:rsidRDefault="00054676" w:rsidP="00E14995">
          <w:pPr>
            <w:spacing w:after="0" w:line="240" w:lineRule="auto"/>
            <w:jc w:val="both"/>
            <w:rPr>
              <w:rFonts w:ascii="Times New Roman" w:hAnsi="Times New Roman" w:cs="Times New Roman"/>
              <w:b/>
              <w:sz w:val="24"/>
              <w:szCs w:val="24"/>
            </w:rPr>
          </w:pPr>
          <w:r w:rsidRPr="00554402">
            <w:rPr>
              <w:rFonts w:ascii="Times New Roman" w:hAnsi="Times New Roman" w:cs="Times New Roman"/>
              <w:b/>
              <w:sz w:val="24"/>
              <w:szCs w:val="24"/>
            </w:rPr>
            <w:t>ЗАКЛЮЧЕНИЕ</w:t>
          </w:r>
        </w:p>
        <w:p w:rsidR="00885941"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Контролът по изпълнението на програма от мерки ще се осъществява ежегодно от комисията по безопасност на движението по пътищата, отчитайки статистическите показатели, предоставяни от Сектор „Пътна полиция” при ОД на МВР</w:t>
          </w:r>
          <w:r w:rsidR="00ED1FC7">
            <w:rPr>
              <w:rFonts w:ascii="Times New Roman" w:hAnsi="Times New Roman" w:cs="Times New Roman"/>
              <w:sz w:val="24"/>
              <w:szCs w:val="24"/>
            </w:rPr>
            <w:t xml:space="preserve"> - </w:t>
          </w:r>
          <w:r w:rsidRPr="00885941">
            <w:rPr>
              <w:rFonts w:ascii="Times New Roman" w:hAnsi="Times New Roman" w:cs="Times New Roman"/>
              <w:sz w:val="24"/>
              <w:szCs w:val="24"/>
            </w:rPr>
            <w:t>гр.Ловеч</w:t>
          </w:r>
          <w:r w:rsidR="007E3D7D">
            <w:rPr>
              <w:rFonts w:ascii="Times New Roman" w:hAnsi="Times New Roman" w:cs="Times New Roman"/>
              <w:sz w:val="24"/>
              <w:szCs w:val="24"/>
            </w:rPr>
            <w:t>, отчет на Р</w:t>
          </w:r>
          <w:r w:rsidR="00EF6DD5">
            <w:rPr>
              <w:rFonts w:ascii="Times New Roman" w:hAnsi="Times New Roman" w:cs="Times New Roman"/>
              <w:sz w:val="24"/>
              <w:szCs w:val="24"/>
            </w:rPr>
            <w:t>У</w:t>
          </w:r>
          <w:r w:rsidR="007E3D7D">
            <w:rPr>
              <w:rFonts w:ascii="Times New Roman" w:hAnsi="Times New Roman" w:cs="Times New Roman"/>
              <w:sz w:val="24"/>
              <w:szCs w:val="24"/>
            </w:rPr>
            <w:t>О на МОН</w:t>
          </w:r>
          <w:r w:rsidRPr="00885941">
            <w:rPr>
              <w:rFonts w:ascii="Times New Roman" w:hAnsi="Times New Roman" w:cs="Times New Roman"/>
              <w:sz w:val="24"/>
              <w:szCs w:val="24"/>
            </w:rPr>
            <w:t xml:space="preserve"> и отчетите за изпълнение на Общинските програми за подобряване на безопасността на движението по пътищата.</w:t>
          </w:r>
          <w:r w:rsidR="00180944">
            <w:rPr>
              <w:rFonts w:ascii="Times New Roman" w:hAnsi="Times New Roman" w:cs="Times New Roman"/>
              <w:sz w:val="24"/>
              <w:szCs w:val="24"/>
            </w:rPr>
            <w:t xml:space="preserve"> За съжаление черната статистика по пътищата и в ловешка област продължава да стряска, всички заедно трябва да работим за подобряване на негативните последици от ПТП-та в областта за  това нека бъдем по-толерантни, спокойни и с повишено внимание на пътя, за да можем да стигнем благоп</w:t>
          </w:r>
          <w:r w:rsidR="00B83BC9">
            <w:rPr>
              <w:rFonts w:ascii="Times New Roman" w:hAnsi="Times New Roman" w:cs="Times New Roman"/>
              <w:sz w:val="24"/>
              <w:szCs w:val="24"/>
            </w:rPr>
            <w:t>о</w:t>
          </w:r>
          <w:r w:rsidR="00180944">
            <w:rPr>
              <w:rFonts w:ascii="Times New Roman" w:hAnsi="Times New Roman" w:cs="Times New Roman"/>
              <w:sz w:val="24"/>
              <w:szCs w:val="24"/>
            </w:rPr>
            <w:t>лучно, за където сме тръгнали.</w:t>
          </w:r>
        </w:p>
        <w:p w:rsidR="00154F63" w:rsidRPr="00885941" w:rsidRDefault="00885941" w:rsidP="00E14995">
          <w:pPr>
            <w:spacing w:after="0" w:line="240" w:lineRule="auto"/>
            <w:jc w:val="both"/>
            <w:rPr>
              <w:rFonts w:ascii="Times New Roman" w:hAnsi="Times New Roman" w:cs="Times New Roman"/>
              <w:sz w:val="24"/>
              <w:szCs w:val="24"/>
            </w:rPr>
          </w:pPr>
          <w:r w:rsidRPr="00885941">
            <w:rPr>
              <w:rFonts w:ascii="Times New Roman" w:hAnsi="Times New Roman" w:cs="Times New Roman"/>
              <w:sz w:val="24"/>
              <w:szCs w:val="24"/>
            </w:rPr>
            <w:t xml:space="preserve">Настоящата </w:t>
          </w:r>
          <w:r w:rsidR="006570D2">
            <w:rPr>
              <w:rFonts w:ascii="Times New Roman" w:hAnsi="Times New Roman" w:cs="Times New Roman"/>
              <w:sz w:val="24"/>
              <w:szCs w:val="24"/>
            </w:rPr>
            <w:t>П</w:t>
          </w:r>
          <w:r w:rsidRPr="00885941">
            <w:rPr>
              <w:rFonts w:ascii="Times New Roman" w:hAnsi="Times New Roman" w:cs="Times New Roman"/>
              <w:sz w:val="24"/>
              <w:szCs w:val="24"/>
            </w:rPr>
            <w:t xml:space="preserve">рограмата от мерки за подобряване на безопасността на движение по пътищата за </w:t>
          </w:r>
          <w:r w:rsidR="00A02D01">
            <w:rPr>
              <w:rFonts w:ascii="Times New Roman" w:hAnsi="Times New Roman" w:cs="Times New Roman"/>
              <w:sz w:val="24"/>
              <w:szCs w:val="24"/>
            </w:rPr>
            <w:t>201</w:t>
          </w:r>
          <w:r w:rsidR="00180944">
            <w:rPr>
              <w:rFonts w:ascii="Times New Roman" w:hAnsi="Times New Roman" w:cs="Times New Roman"/>
              <w:sz w:val="24"/>
              <w:szCs w:val="24"/>
            </w:rPr>
            <w:t xml:space="preserve">7 </w:t>
          </w:r>
          <w:r w:rsidRPr="00885941">
            <w:rPr>
              <w:rFonts w:ascii="Times New Roman" w:hAnsi="Times New Roman" w:cs="Times New Roman"/>
              <w:sz w:val="24"/>
              <w:szCs w:val="24"/>
            </w:rPr>
            <w:t xml:space="preserve">г. е приета </w:t>
          </w:r>
          <w:r w:rsidR="006570D2">
            <w:rPr>
              <w:rFonts w:ascii="Times New Roman" w:hAnsi="Times New Roman" w:cs="Times New Roman"/>
              <w:sz w:val="24"/>
              <w:szCs w:val="24"/>
            </w:rPr>
            <w:t xml:space="preserve">на </w:t>
          </w:r>
          <w:r w:rsidR="00180944">
            <w:rPr>
              <w:rFonts w:ascii="Times New Roman" w:hAnsi="Times New Roman" w:cs="Times New Roman"/>
              <w:sz w:val="24"/>
              <w:szCs w:val="24"/>
            </w:rPr>
            <w:t>30</w:t>
          </w:r>
          <w:r w:rsidR="006570D2">
            <w:rPr>
              <w:rFonts w:ascii="Times New Roman" w:hAnsi="Times New Roman" w:cs="Times New Roman"/>
              <w:sz w:val="24"/>
              <w:szCs w:val="24"/>
            </w:rPr>
            <w:t xml:space="preserve"> ю</w:t>
          </w:r>
          <w:r w:rsidR="00DA7AB8">
            <w:rPr>
              <w:rFonts w:ascii="Times New Roman" w:hAnsi="Times New Roman" w:cs="Times New Roman"/>
              <w:sz w:val="24"/>
              <w:szCs w:val="24"/>
            </w:rPr>
            <w:t>н</w:t>
          </w:r>
          <w:bookmarkStart w:id="0" w:name="_GoBack"/>
          <w:bookmarkEnd w:id="0"/>
          <w:r w:rsidR="006570D2">
            <w:rPr>
              <w:rFonts w:ascii="Times New Roman" w:hAnsi="Times New Roman" w:cs="Times New Roman"/>
              <w:sz w:val="24"/>
              <w:szCs w:val="24"/>
            </w:rPr>
            <w:t>и 201</w:t>
          </w:r>
          <w:r w:rsidR="00180944">
            <w:rPr>
              <w:rFonts w:ascii="Times New Roman" w:hAnsi="Times New Roman" w:cs="Times New Roman"/>
              <w:sz w:val="24"/>
              <w:szCs w:val="24"/>
            </w:rPr>
            <w:t>7</w:t>
          </w:r>
          <w:r w:rsidR="006570D2">
            <w:rPr>
              <w:rFonts w:ascii="Times New Roman" w:hAnsi="Times New Roman" w:cs="Times New Roman"/>
              <w:sz w:val="24"/>
              <w:szCs w:val="24"/>
            </w:rPr>
            <w:t xml:space="preserve"> г. </w:t>
          </w:r>
          <w:r w:rsidRPr="00885941">
            <w:rPr>
              <w:rFonts w:ascii="Times New Roman" w:hAnsi="Times New Roman" w:cs="Times New Roman"/>
              <w:sz w:val="24"/>
              <w:szCs w:val="24"/>
            </w:rPr>
            <w:t>от Областна комисия по безопа</w:t>
          </w:r>
          <w:r w:rsidR="00801A6F">
            <w:rPr>
              <w:rFonts w:ascii="Times New Roman" w:hAnsi="Times New Roman" w:cs="Times New Roman"/>
              <w:sz w:val="24"/>
              <w:szCs w:val="24"/>
            </w:rPr>
            <w:t>сност на движението по пътищата</w:t>
          </w:r>
          <w:r w:rsidRPr="00885941">
            <w:rPr>
              <w:rFonts w:ascii="Times New Roman" w:hAnsi="Times New Roman" w:cs="Times New Roman"/>
              <w:sz w:val="24"/>
              <w:szCs w:val="24"/>
            </w:rPr>
            <w:t>.</w:t>
          </w:r>
        </w:p>
      </w:sdtContent>
    </w:sdt>
    <w:sectPr w:rsidR="00154F63" w:rsidRPr="00885941" w:rsidSect="00E14995">
      <w:footerReference w:type="default" r:id="rId10"/>
      <w:pgSz w:w="11906" w:h="16838"/>
      <w:pgMar w:top="1418" w:right="991" w:bottom="851" w:left="226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04C" w:rsidRDefault="00BE304C" w:rsidP="00885941">
      <w:pPr>
        <w:spacing w:after="0" w:line="240" w:lineRule="auto"/>
      </w:pPr>
      <w:r>
        <w:separator/>
      </w:r>
    </w:p>
  </w:endnote>
  <w:endnote w:type="continuationSeparator" w:id="0">
    <w:p w:rsidR="00BE304C" w:rsidRDefault="00BE304C" w:rsidP="008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772889"/>
      <w:docPartObj>
        <w:docPartGallery w:val="Page Numbers (Bottom of Page)"/>
        <w:docPartUnique/>
      </w:docPartObj>
    </w:sdtPr>
    <w:sdtEndPr>
      <w:rPr>
        <w:noProof/>
      </w:rPr>
    </w:sdtEndPr>
    <w:sdtContent>
      <w:p w:rsidR="007E3D7D" w:rsidRDefault="00597A16">
        <w:pPr>
          <w:pStyle w:val="Footer"/>
          <w:jc w:val="right"/>
        </w:pPr>
        <w:r>
          <w:fldChar w:fldCharType="begin"/>
        </w:r>
        <w:r w:rsidR="007E3D7D">
          <w:instrText xml:space="preserve"> PAGE   \* MERGEFORMAT </w:instrText>
        </w:r>
        <w:r>
          <w:fldChar w:fldCharType="separate"/>
        </w:r>
        <w:r w:rsidR="00DA7AB8">
          <w:rPr>
            <w:noProof/>
          </w:rPr>
          <w:t>7</w:t>
        </w:r>
        <w:r>
          <w:rPr>
            <w:noProof/>
          </w:rPr>
          <w:fldChar w:fldCharType="end"/>
        </w:r>
      </w:p>
    </w:sdtContent>
  </w:sdt>
  <w:p w:rsidR="007E3D7D" w:rsidRDefault="007E3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04C" w:rsidRDefault="00BE304C" w:rsidP="00885941">
      <w:pPr>
        <w:spacing w:after="0" w:line="240" w:lineRule="auto"/>
      </w:pPr>
      <w:r>
        <w:separator/>
      </w:r>
    </w:p>
  </w:footnote>
  <w:footnote w:type="continuationSeparator" w:id="0">
    <w:p w:rsidR="00BE304C" w:rsidRDefault="00BE304C" w:rsidP="00885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585"/>
    <w:multiLevelType w:val="hybridMultilevel"/>
    <w:tmpl w:val="62D8654E"/>
    <w:lvl w:ilvl="0" w:tplc="BC68748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F1EEE"/>
    <w:multiLevelType w:val="hybridMultilevel"/>
    <w:tmpl w:val="9C92223A"/>
    <w:lvl w:ilvl="0" w:tplc="76D074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B1EF4"/>
    <w:multiLevelType w:val="hybridMultilevel"/>
    <w:tmpl w:val="BD6AFFFA"/>
    <w:lvl w:ilvl="0" w:tplc="E49600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3799C"/>
    <w:multiLevelType w:val="hybridMultilevel"/>
    <w:tmpl w:val="41E2CD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B94127A"/>
    <w:multiLevelType w:val="hybridMultilevel"/>
    <w:tmpl w:val="2D5C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63"/>
    <w:rsid w:val="000066DC"/>
    <w:rsid w:val="000402B2"/>
    <w:rsid w:val="00054676"/>
    <w:rsid w:val="000B5216"/>
    <w:rsid w:val="000B6082"/>
    <w:rsid w:val="000C1F94"/>
    <w:rsid w:val="000D5B2B"/>
    <w:rsid w:val="000F38D3"/>
    <w:rsid w:val="000F4186"/>
    <w:rsid w:val="00125AB2"/>
    <w:rsid w:val="00131BD8"/>
    <w:rsid w:val="00153AD9"/>
    <w:rsid w:val="00154F63"/>
    <w:rsid w:val="00176129"/>
    <w:rsid w:val="00180944"/>
    <w:rsid w:val="0019064A"/>
    <w:rsid w:val="001A2C59"/>
    <w:rsid w:val="001C4C65"/>
    <w:rsid w:val="001C6E4D"/>
    <w:rsid w:val="001D48C1"/>
    <w:rsid w:val="00204CC9"/>
    <w:rsid w:val="002314E8"/>
    <w:rsid w:val="00245499"/>
    <w:rsid w:val="0026338E"/>
    <w:rsid w:val="002637C0"/>
    <w:rsid w:val="00271024"/>
    <w:rsid w:val="00285149"/>
    <w:rsid w:val="002C0395"/>
    <w:rsid w:val="002C764C"/>
    <w:rsid w:val="00302D8B"/>
    <w:rsid w:val="00314095"/>
    <w:rsid w:val="0032461B"/>
    <w:rsid w:val="0037466B"/>
    <w:rsid w:val="003A5FEB"/>
    <w:rsid w:val="003C50BE"/>
    <w:rsid w:val="003E2606"/>
    <w:rsid w:val="003E2C25"/>
    <w:rsid w:val="003F26F9"/>
    <w:rsid w:val="00405EED"/>
    <w:rsid w:val="0041011F"/>
    <w:rsid w:val="00420D76"/>
    <w:rsid w:val="0042572F"/>
    <w:rsid w:val="0047597E"/>
    <w:rsid w:val="004B5B94"/>
    <w:rsid w:val="004E36C2"/>
    <w:rsid w:val="0050169E"/>
    <w:rsid w:val="00554402"/>
    <w:rsid w:val="00554B1B"/>
    <w:rsid w:val="00597A16"/>
    <w:rsid w:val="005E2675"/>
    <w:rsid w:val="00624945"/>
    <w:rsid w:val="006542BE"/>
    <w:rsid w:val="006570D2"/>
    <w:rsid w:val="00657C4A"/>
    <w:rsid w:val="00680705"/>
    <w:rsid w:val="006A2F12"/>
    <w:rsid w:val="006D5C53"/>
    <w:rsid w:val="007457BA"/>
    <w:rsid w:val="00780580"/>
    <w:rsid w:val="00792AB0"/>
    <w:rsid w:val="007B2886"/>
    <w:rsid w:val="007E3D7D"/>
    <w:rsid w:val="00801A6F"/>
    <w:rsid w:val="0081318A"/>
    <w:rsid w:val="00824ACC"/>
    <w:rsid w:val="00871886"/>
    <w:rsid w:val="00885941"/>
    <w:rsid w:val="008A77BC"/>
    <w:rsid w:val="008A794A"/>
    <w:rsid w:val="008C0C97"/>
    <w:rsid w:val="008C1B33"/>
    <w:rsid w:val="008D288C"/>
    <w:rsid w:val="008F183E"/>
    <w:rsid w:val="00911E09"/>
    <w:rsid w:val="00913F80"/>
    <w:rsid w:val="00950DE0"/>
    <w:rsid w:val="0096421D"/>
    <w:rsid w:val="009A0932"/>
    <w:rsid w:val="009C6941"/>
    <w:rsid w:val="009F4F4F"/>
    <w:rsid w:val="00A02D01"/>
    <w:rsid w:val="00A35ACD"/>
    <w:rsid w:val="00A504D0"/>
    <w:rsid w:val="00A8406B"/>
    <w:rsid w:val="00A9362E"/>
    <w:rsid w:val="00A9601D"/>
    <w:rsid w:val="00AE1DA6"/>
    <w:rsid w:val="00AE5726"/>
    <w:rsid w:val="00B2291D"/>
    <w:rsid w:val="00B36B3E"/>
    <w:rsid w:val="00B715DD"/>
    <w:rsid w:val="00B81A9B"/>
    <w:rsid w:val="00B81E3F"/>
    <w:rsid w:val="00B83BC9"/>
    <w:rsid w:val="00BA256A"/>
    <w:rsid w:val="00BC4B90"/>
    <w:rsid w:val="00BE304C"/>
    <w:rsid w:val="00C20814"/>
    <w:rsid w:val="00C753E4"/>
    <w:rsid w:val="00C847DA"/>
    <w:rsid w:val="00C875A0"/>
    <w:rsid w:val="00CA33C4"/>
    <w:rsid w:val="00CA5E7B"/>
    <w:rsid w:val="00CD690F"/>
    <w:rsid w:val="00D167A8"/>
    <w:rsid w:val="00D82BFB"/>
    <w:rsid w:val="00D8669D"/>
    <w:rsid w:val="00D86D9E"/>
    <w:rsid w:val="00DA34BD"/>
    <w:rsid w:val="00DA7AB8"/>
    <w:rsid w:val="00DE294F"/>
    <w:rsid w:val="00E14995"/>
    <w:rsid w:val="00E47B59"/>
    <w:rsid w:val="00EA5B89"/>
    <w:rsid w:val="00ED1FC7"/>
    <w:rsid w:val="00EF6DD5"/>
    <w:rsid w:val="00F02046"/>
    <w:rsid w:val="00F05916"/>
    <w:rsid w:val="00F4536E"/>
    <w:rsid w:val="00F55788"/>
    <w:rsid w:val="00FB693E"/>
    <w:rsid w:val="00FC29A5"/>
    <w:rsid w:val="00FF332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4F6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4F63"/>
    <w:rPr>
      <w:rFonts w:eastAsiaTheme="minorEastAsia"/>
      <w:lang w:val="en-US" w:eastAsia="ja-JP"/>
    </w:rPr>
  </w:style>
  <w:style w:type="paragraph" w:styleId="BalloonText">
    <w:name w:val="Balloon Text"/>
    <w:basedOn w:val="Normal"/>
    <w:link w:val="BalloonTextChar"/>
    <w:uiPriority w:val="99"/>
    <w:semiHidden/>
    <w:unhideWhenUsed/>
    <w:rsid w:val="0015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63"/>
    <w:rPr>
      <w:rFonts w:ascii="Tahoma" w:hAnsi="Tahoma" w:cs="Tahoma"/>
      <w:sz w:val="16"/>
      <w:szCs w:val="16"/>
    </w:rPr>
  </w:style>
  <w:style w:type="paragraph" w:styleId="Header">
    <w:name w:val="header"/>
    <w:basedOn w:val="Normal"/>
    <w:link w:val="HeaderChar"/>
    <w:uiPriority w:val="99"/>
    <w:unhideWhenUsed/>
    <w:rsid w:val="008859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941"/>
  </w:style>
  <w:style w:type="paragraph" w:styleId="Footer">
    <w:name w:val="footer"/>
    <w:basedOn w:val="Normal"/>
    <w:link w:val="FooterChar"/>
    <w:uiPriority w:val="99"/>
    <w:unhideWhenUsed/>
    <w:rsid w:val="008859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941"/>
  </w:style>
  <w:style w:type="paragraph" w:styleId="ListParagraph">
    <w:name w:val="List Paragraph"/>
    <w:basedOn w:val="Normal"/>
    <w:uiPriority w:val="99"/>
    <w:qFormat/>
    <w:rsid w:val="004B5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54F6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4F63"/>
    <w:rPr>
      <w:rFonts w:eastAsiaTheme="minorEastAsia"/>
      <w:lang w:val="en-US" w:eastAsia="ja-JP"/>
    </w:rPr>
  </w:style>
  <w:style w:type="paragraph" w:styleId="BalloonText">
    <w:name w:val="Balloon Text"/>
    <w:basedOn w:val="Normal"/>
    <w:link w:val="BalloonTextChar"/>
    <w:uiPriority w:val="99"/>
    <w:semiHidden/>
    <w:unhideWhenUsed/>
    <w:rsid w:val="0015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F63"/>
    <w:rPr>
      <w:rFonts w:ascii="Tahoma" w:hAnsi="Tahoma" w:cs="Tahoma"/>
      <w:sz w:val="16"/>
      <w:szCs w:val="16"/>
    </w:rPr>
  </w:style>
  <w:style w:type="paragraph" w:styleId="Header">
    <w:name w:val="header"/>
    <w:basedOn w:val="Normal"/>
    <w:link w:val="HeaderChar"/>
    <w:uiPriority w:val="99"/>
    <w:unhideWhenUsed/>
    <w:rsid w:val="008859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5941"/>
  </w:style>
  <w:style w:type="paragraph" w:styleId="Footer">
    <w:name w:val="footer"/>
    <w:basedOn w:val="Normal"/>
    <w:link w:val="FooterChar"/>
    <w:uiPriority w:val="99"/>
    <w:unhideWhenUsed/>
    <w:rsid w:val="008859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5941"/>
  </w:style>
  <w:style w:type="paragraph" w:styleId="ListParagraph">
    <w:name w:val="List Paragraph"/>
    <w:basedOn w:val="Normal"/>
    <w:uiPriority w:val="99"/>
    <w:qFormat/>
    <w:rsid w:val="004B5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ЮЛИ 2016 ГОДИНА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DBAB29-7BFD-4140-9B32-BE8B267D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МЕРКИ</vt:lpstr>
    </vt:vector>
  </TitlesOfParts>
  <Company>областна администрация ловеч КОМИСИЯ ПО БЕЗОПАСНОСТ НА ДВИЖЕНИЕТО</Company>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МЕРКИ</dc:title>
  <dc:creator>Konstantin A. Karlovski</dc:creator>
  <cp:lastModifiedBy>Hristo P. Troanski</cp:lastModifiedBy>
  <cp:revision>9</cp:revision>
  <dcterms:created xsi:type="dcterms:W3CDTF">2017-06-29T10:25:00Z</dcterms:created>
  <dcterms:modified xsi:type="dcterms:W3CDTF">2017-07-05T13:03:00Z</dcterms:modified>
</cp:coreProperties>
</file>