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619" w:rsidRDefault="00090619" w:rsidP="00696685">
      <w:pPr>
        <w:ind w:firstLine="6663"/>
        <w:rPr>
          <w:b/>
        </w:rPr>
      </w:pPr>
      <w:r>
        <w:rPr>
          <w:b/>
        </w:rPr>
        <w:t>УТВЪРЖДАВАМ:</w:t>
      </w:r>
    </w:p>
    <w:p w:rsidR="00090619" w:rsidRDefault="00090619" w:rsidP="00090619">
      <w:pPr>
        <w:ind w:firstLine="6663"/>
        <w:rPr>
          <w:b/>
        </w:rPr>
      </w:pPr>
    </w:p>
    <w:p w:rsidR="00090619" w:rsidRPr="00090619" w:rsidRDefault="00090619" w:rsidP="00090619">
      <w:pPr>
        <w:ind w:firstLine="6663"/>
        <w:rPr>
          <w:b/>
        </w:rPr>
      </w:pPr>
      <w:r>
        <w:rPr>
          <w:b/>
        </w:rPr>
        <w:t xml:space="preserve">ГЕОРГИ ТЕРЗИЙСКИ </w:t>
      </w:r>
    </w:p>
    <w:p w:rsidR="00090619" w:rsidRDefault="00090619" w:rsidP="00090619">
      <w:pPr>
        <w:ind w:firstLine="6663"/>
        <w:rPr>
          <w:b/>
        </w:rPr>
      </w:pPr>
      <w:r>
        <w:rPr>
          <w:b/>
        </w:rPr>
        <w:t>Областен управител</w:t>
      </w:r>
    </w:p>
    <w:p w:rsidR="00090619" w:rsidRDefault="00090619" w:rsidP="00090619">
      <w:pPr>
        <w:ind w:firstLine="6663"/>
        <w:rPr>
          <w:b/>
        </w:rPr>
      </w:pPr>
      <w:r>
        <w:rPr>
          <w:b/>
        </w:rPr>
        <w:t>на област Ловеч</w:t>
      </w:r>
    </w:p>
    <w:p w:rsidR="00090619" w:rsidRDefault="00090619" w:rsidP="00090619">
      <w:pPr>
        <w:jc w:val="center"/>
        <w:rPr>
          <w:b/>
          <w:lang w:val="en-US"/>
        </w:rPr>
      </w:pPr>
    </w:p>
    <w:p w:rsidR="00090619" w:rsidRDefault="00090619" w:rsidP="00090619">
      <w:pPr>
        <w:jc w:val="center"/>
        <w:rPr>
          <w:b/>
          <w:lang w:val="en-US"/>
        </w:rPr>
      </w:pPr>
    </w:p>
    <w:p w:rsidR="00B37CA2" w:rsidRDefault="00B37CA2" w:rsidP="00090619">
      <w:pPr>
        <w:jc w:val="center"/>
        <w:rPr>
          <w:b/>
        </w:rPr>
      </w:pPr>
    </w:p>
    <w:p w:rsidR="00090619" w:rsidRPr="00E73862" w:rsidRDefault="00090619" w:rsidP="00090619">
      <w:pPr>
        <w:jc w:val="center"/>
        <w:rPr>
          <w:b/>
        </w:rPr>
      </w:pPr>
      <w:r w:rsidRPr="00E73862">
        <w:rPr>
          <w:b/>
        </w:rPr>
        <w:t>ПРАВИЛНИК</w:t>
      </w:r>
    </w:p>
    <w:p w:rsidR="00090619" w:rsidRPr="00E73862" w:rsidRDefault="00090619" w:rsidP="00090619">
      <w:pPr>
        <w:jc w:val="center"/>
        <w:rPr>
          <w:b/>
        </w:rPr>
      </w:pPr>
    </w:p>
    <w:p w:rsidR="00090619" w:rsidRPr="00E73862" w:rsidRDefault="00090619" w:rsidP="00090619">
      <w:pPr>
        <w:jc w:val="center"/>
        <w:rPr>
          <w:b/>
        </w:rPr>
      </w:pPr>
      <w:r w:rsidRPr="00E73862">
        <w:rPr>
          <w:b/>
        </w:rPr>
        <w:t>ЗА ОРГАНИЗАЦИЯТА И ДЕЙНОСТТА НА ОБЛАСТНАТА ЕПИЗООТИЧНА КОМИСИЯ</w:t>
      </w:r>
    </w:p>
    <w:p w:rsidR="00090619" w:rsidRDefault="00090619" w:rsidP="00090619">
      <w:pPr>
        <w:jc w:val="center"/>
      </w:pPr>
    </w:p>
    <w:p w:rsidR="00090619" w:rsidRDefault="00090619" w:rsidP="00090619">
      <w:pPr>
        <w:jc w:val="both"/>
      </w:pPr>
      <w:r>
        <w:rPr>
          <w:lang w:val="en-US"/>
        </w:rPr>
        <w:tab/>
      </w:r>
      <w:r>
        <w:t xml:space="preserve">Чл.1. Настоящият правилник урежда организацията и дейността на Областната </w:t>
      </w:r>
      <w:proofErr w:type="spellStart"/>
      <w:r>
        <w:t>епизоотична</w:t>
      </w:r>
      <w:proofErr w:type="spellEnd"/>
      <w:r>
        <w:t xml:space="preserve"> комисия.</w:t>
      </w:r>
    </w:p>
    <w:p w:rsidR="00090619" w:rsidRPr="009C753A" w:rsidRDefault="00090619" w:rsidP="00090619">
      <w:pPr>
        <w:jc w:val="both"/>
      </w:pPr>
      <w:r w:rsidRPr="00292D94">
        <w:tab/>
        <w:t>Чл.2. Комисията се създава на основание чл.</w:t>
      </w:r>
      <w:r>
        <w:t xml:space="preserve"> </w:t>
      </w:r>
      <w:r w:rsidRPr="00292D94">
        <w:t>128 от Закона за в</w:t>
      </w:r>
      <w:r>
        <w:t>етеринарно-медицинската дейност.</w:t>
      </w:r>
    </w:p>
    <w:p w:rsidR="00090619" w:rsidRPr="00292D94" w:rsidRDefault="00090619" w:rsidP="00090619">
      <w:pPr>
        <w:jc w:val="both"/>
      </w:pPr>
      <w:r>
        <w:tab/>
        <w:t xml:space="preserve">(2) </w:t>
      </w:r>
      <w:r w:rsidRPr="00292D94">
        <w:t xml:space="preserve">Председател на комисията е </w:t>
      </w:r>
      <w:r>
        <w:t xml:space="preserve">областния управител или определен със заповед </w:t>
      </w:r>
      <w:r w:rsidRPr="00292D94">
        <w:t>заместник</w:t>
      </w:r>
      <w:r>
        <w:t xml:space="preserve"> </w:t>
      </w:r>
      <w:r w:rsidRPr="00292D94">
        <w:t>областен управител</w:t>
      </w:r>
      <w:r>
        <w:t>.</w:t>
      </w:r>
    </w:p>
    <w:p w:rsidR="00090619" w:rsidRDefault="00090619" w:rsidP="00090619">
      <w:pPr>
        <w:ind w:firstLine="720"/>
        <w:jc w:val="both"/>
      </w:pPr>
      <w:r>
        <w:t>(3)</w:t>
      </w:r>
      <w:r w:rsidRPr="00292D94">
        <w:t xml:space="preserve"> В комисията участват представители на:</w:t>
      </w:r>
    </w:p>
    <w:p w:rsidR="00090619" w:rsidRPr="00B37CA2" w:rsidRDefault="00090619" w:rsidP="00090619">
      <w:pPr>
        <w:ind w:firstLine="720"/>
        <w:jc w:val="both"/>
        <w:rPr>
          <w:color w:val="000000" w:themeColor="text1"/>
        </w:rPr>
      </w:pPr>
      <w:r w:rsidRPr="00B37CA2">
        <w:rPr>
          <w:color w:val="000000" w:themeColor="text1"/>
        </w:rPr>
        <w:t>- Областна администрация</w:t>
      </w:r>
      <w:r w:rsidR="00C75C91" w:rsidRPr="00B37CA2">
        <w:rPr>
          <w:color w:val="000000" w:themeColor="text1"/>
        </w:rPr>
        <w:t xml:space="preserve"> </w:t>
      </w:r>
      <w:r w:rsidR="00B37CA2">
        <w:rPr>
          <w:color w:val="000000" w:themeColor="text1"/>
        </w:rPr>
        <w:t>–</w:t>
      </w:r>
      <w:r w:rsidR="00C75C91" w:rsidRPr="00B37CA2">
        <w:rPr>
          <w:color w:val="000000" w:themeColor="text1"/>
        </w:rPr>
        <w:t xml:space="preserve"> Ловеч</w:t>
      </w:r>
      <w:r w:rsidR="00B37CA2">
        <w:rPr>
          <w:color w:val="000000" w:themeColor="text1"/>
        </w:rPr>
        <w:t>;</w:t>
      </w:r>
    </w:p>
    <w:p w:rsidR="00090619" w:rsidRPr="00B37CA2" w:rsidRDefault="00090619" w:rsidP="00090619">
      <w:pPr>
        <w:ind w:left="720"/>
        <w:jc w:val="both"/>
        <w:rPr>
          <w:color w:val="000000" w:themeColor="text1"/>
        </w:rPr>
      </w:pPr>
      <w:r w:rsidRPr="00B37CA2">
        <w:rPr>
          <w:color w:val="000000" w:themeColor="text1"/>
        </w:rPr>
        <w:t>- Областна дирекция по безопасност на храните</w:t>
      </w:r>
      <w:r w:rsidR="00C75C91" w:rsidRPr="00B37CA2">
        <w:rPr>
          <w:color w:val="000000" w:themeColor="text1"/>
        </w:rPr>
        <w:t xml:space="preserve"> </w:t>
      </w:r>
      <w:r w:rsidR="00B37CA2">
        <w:rPr>
          <w:color w:val="000000" w:themeColor="text1"/>
        </w:rPr>
        <w:t>–</w:t>
      </w:r>
      <w:r w:rsidR="00C75C91" w:rsidRPr="00B37CA2">
        <w:rPr>
          <w:color w:val="000000" w:themeColor="text1"/>
        </w:rPr>
        <w:t xml:space="preserve"> Ловеч</w:t>
      </w:r>
      <w:r w:rsidR="00B37CA2">
        <w:rPr>
          <w:color w:val="000000" w:themeColor="text1"/>
        </w:rPr>
        <w:t>;</w:t>
      </w:r>
    </w:p>
    <w:p w:rsidR="00090619" w:rsidRPr="00B37CA2" w:rsidRDefault="00090619" w:rsidP="00090619">
      <w:pPr>
        <w:ind w:left="720"/>
        <w:jc w:val="both"/>
        <w:rPr>
          <w:color w:val="000000" w:themeColor="text1"/>
        </w:rPr>
      </w:pPr>
      <w:r w:rsidRPr="00B37CA2">
        <w:rPr>
          <w:color w:val="000000" w:themeColor="text1"/>
        </w:rPr>
        <w:t>- Регионална здравна инспекция</w:t>
      </w:r>
      <w:r w:rsidR="00B37CA2" w:rsidRPr="00B37CA2">
        <w:rPr>
          <w:color w:val="000000" w:themeColor="text1"/>
        </w:rPr>
        <w:t xml:space="preserve"> </w:t>
      </w:r>
      <w:r w:rsidR="00B37CA2">
        <w:rPr>
          <w:color w:val="000000" w:themeColor="text1"/>
        </w:rPr>
        <w:t>–</w:t>
      </w:r>
      <w:r w:rsidR="00B37CA2" w:rsidRPr="00B37CA2">
        <w:rPr>
          <w:color w:val="000000" w:themeColor="text1"/>
        </w:rPr>
        <w:t xml:space="preserve"> Ловеч</w:t>
      </w:r>
      <w:r w:rsidR="00B37CA2">
        <w:rPr>
          <w:color w:val="000000" w:themeColor="text1"/>
        </w:rPr>
        <w:t>;</w:t>
      </w:r>
    </w:p>
    <w:p w:rsidR="00B37CA2" w:rsidRPr="00B37CA2" w:rsidRDefault="00090619" w:rsidP="00090619">
      <w:pPr>
        <w:ind w:left="720"/>
        <w:jc w:val="both"/>
        <w:rPr>
          <w:color w:val="000000" w:themeColor="text1"/>
        </w:rPr>
      </w:pPr>
      <w:r w:rsidRPr="00B37CA2">
        <w:rPr>
          <w:color w:val="000000" w:themeColor="text1"/>
        </w:rPr>
        <w:t xml:space="preserve">- </w:t>
      </w:r>
      <w:r w:rsidR="00B37CA2" w:rsidRPr="00B37CA2">
        <w:rPr>
          <w:color w:val="000000" w:themeColor="text1"/>
        </w:rPr>
        <w:t>Сдружение „Л</w:t>
      </w:r>
      <w:proofErr w:type="spellStart"/>
      <w:r w:rsidR="00B37CA2" w:rsidRPr="00B37CA2">
        <w:rPr>
          <w:color w:val="000000" w:themeColor="text1"/>
          <w:lang w:val="en-US"/>
        </w:rPr>
        <w:t>овно-рибарско</w:t>
      </w:r>
      <w:proofErr w:type="spellEnd"/>
      <w:r w:rsidR="00B37CA2" w:rsidRPr="00B37CA2">
        <w:rPr>
          <w:color w:val="000000" w:themeColor="text1"/>
          <w:lang w:val="en-US"/>
        </w:rPr>
        <w:t xml:space="preserve"> </w:t>
      </w:r>
      <w:proofErr w:type="spellStart"/>
      <w:r w:rsidR="00B37CA2" w:rsidRPr="00B37CA2">
        <w:rPr>
          <w:color w:val="000000" w:themeColor="text1"/>
          <w:lang w:val="en-US"/>
        </w:rPr>
        <w:t>дружество</w:t>
      </w:r>
      <w:proofErr w:type="spellEnd"/>
      <w:r w:rsidR="00B37CA2" w:rsidRPr="00B37CA2">
        <w:rPr>
          <w:color w:val="000000" w:themeColor="text1"/>
        </w:rPr>
        <w:t xml:space="preserve">“ </w:t>
      </w:r>
      <w:r w:rsidR="00875FFF">
        <w:rPr>
          <w:color w:val="000000" w:themeColor="text1"/>
        </w:rPr>
        <w:t xml:space="preserve">– </w:t>
      </w:r>
      <w:r w:rsidR="00B37CA2" w:rsidRPr="00B37CA2">
        <w:rPr>
          <w:color w:val="000000" w:themeColor="text1"/>
        </w:rPr>
        <w:t>Ловеч</w:t>
      </w:r>
      <w:r w:rsidR="00B37CA2">
        <w:rPr>
          <w:color w:val="000000" w:themeColor="text1"/>
        </w:rPr>
        <w:t>;</w:t>
      </w:r>
    </w:p>
    <w:p w:rsidR="00B37CA2" w:rsidRPr="00B37CA2" w:rsidRDefault="00B37CA2" w:rsidP="00090619">
      <w:pPr>
        <w:ind w:left="720"/>
        <w:jc w:val="both"/>
        <w:rPr>
          <w:color w:val="000000" w:themeColor="text1"/>
        </w:rPr>
      </w:pPr>
      <w:r w:rsidRPr="00B37CA2">
        <w:rPr>
          <w:color w:val="000000" w:themeColor="text1"/>
        </w:rPr>
        <w:t>- Р</w:t>
      </w:r>
      <w:r w:rsidR="00723EBB">
        <w:rPr>
          <w:color w:val="000000" w:themeColor="text1"/>
        </w:rPr>
        <w:t>егионална дирекция по горите</w:t>
      </w:r>
      <w:r w:rsidRPr="00B37CA2">
        <w:rPr>
          <w:color w:val="000000" w:themeColor="text1"/>
        </w:rPr>
        <w:t xml:space="preserve"> – Ловеч</w:t>
      </w:r>
      <w:r>
        <w:rPr>
          <w:color w:val="000000" w:themeColor="text1"/>
        </w:rPr>
        <w:t>;</w:t>
      </w:r>
    </w:p>
    <w:p w:rsidR="00B37CA2" w:rsidRPr="00B37CA2" w:rsidRDefault="00B37CA2" w:rsidP="00090619">
      <w:pPr>
        <w:ind w:left="720"/>
        <w:jc w:val="both"/>
        <w:rPr>
          <w:color w:val="000000" w:themeColor="text1"/>
        </w:rPr>
      </w:pPr>
      <w:r w:rsidRPr="00B37CA2">
        <w:rPr>
          <w:color w:val="000000" w:themeColor="text1"/>
        </w:rPr>
        <w:t xml:space="preserve">- </w:t>
      </w:r>
      <w:r w:rsidR="006B0B88" w:rsidRPr="006B0B88">
        <w:rPr>
          <w:color w:val="000000" w:themeColor="text1"/>
        </w:rPr>
        <w:t>Областна дирекция на МВР - Ловеч</w:t>
      </w:r>
      <w:r>
        <w:rPr>
          <w:color w:val="000000" w:themeColor="text1"/>
        </w:rPr>
        <w:t>;</w:t>
      </w:r>
    </w:p>
    <w:p w:rsidR="00B37CA2" w:rsidRPr="00B37CA2" w:rsidRDefault="00B37CA2" w:rsidP="00090619">
      <w:pPr>
        <w:ind w:left="720"/>
        <w:jc w:val="both"/>
        <w:rPr>
          <w:color w:val="000000" w:themeColor="text1"/>
        </w:rPr>
      </w:pPr>
      <w:r w:rsidRPr="00B37CA2">
        <w:rPr>
          <w:color w:val="000000" w:themeColor="text1"/>
        </w:rPr>
        <w:t>- О</w:t>
      </w:r>
      <w:r w:rsidR="002C235B">
        <w:rPr>
          <w:color w:val="000000" w:themeColor="text1"/>
        </w:rPr>
        <w:t xml:space="preserve">бластно </w:t>
      </w:r>
      <w:r w:rsidR="002C235B" w:rsidRPr="00B37CA2">
        <w:rPr>
          <w:color w:val="000000" w:themeColor="text1"/>
        </w:rPr>
        <w:t>у</w:t>
      </w:r>
      <w:r w:rsidR="002C235B">
        <w:rPr>
          <w:color w:val="000000" w:themeColor="text1"/>
        </w:rPr>
        <w:t xml:space="preserve">правление </w:t>
      </w:r>
      <w:r w:rsidR="002D0DBB">
        <w:rPr>
          <w:color w:val="000000" w:themeColor="text1"/>
        </w:rPr>
        <w:t>РД</w:t>
      </w:r>
      <w:r w:rsidR="002C235B" w:rsidRPr="00B37CA2">
        <w:rPr>
          <w:color w:val="000000" w:themeColor="text1"/>
        </w:rPr>
        <w:t xml:space="preserve">ПБЗН </w:t>
      </w:r>
      <w:r w:rsidRPr="00B37CA2">
        <w:rPr>
          <w:color w:val="000000" w:themeColor="text1"/>
        </w:rPr>
        <w:t>– Ловеч</w:t>
      </w:r>
      <w:r>
        <w:rPr>
          <w:color w:val="000000" w:themeColor="text1"/>
        </w:rPr>
        <w:t>;</w:t>
      </w:r>
    </w:p>
    <w:p w:rsidR="00090619" w:rsidRDefault="00B37CA2" w:rsidP="00B37CA2">
      <w:pPr>
        <w:ind w:left="720"/>
        <w:jc w:val="both"/>
        <w:rPr>
          <w:color w:val="000000" w:themeColor="text1"/>
          <w:lang w:val="en-US"/>
        </w:rPr>
      </w:pPr>
      <w:r w:rsidRPr="00B37CA2">
        <w:rPr>
          <w:color w:val="000000" w:themeColor="text1"/>
        </w:rPr>
        <w:t>- О</w:t>
      </w:r>
      <w:r w:rsidR="00AB3EEF">
        <w:rPr>
          <w:color w:val="000000" w:themeColor="text1"/>
        </w:rPr>
        <w:t>бластна дирекция</w:t>
      </w:r>
      <w:r w:rsidRPr="00B37CA2">
        <w:rPr>
          <w:color w:val="000000" w:themeColor="text1"/>
        </w:rPr>
        <w:t xml:space="preserve"> „Земеделие“ – Ловеч</w:t>
      </w:r>
      <w:r>
        <w:rPr>
          <w:color w:val="000000" w:themeColor="text1"/>
        </w:rPr>
        <w:t>.</w:t>
      </w:r>
    </w:p>
    <w:p w:rsidR="00B37CA2" w:rsidRPr="00BD1DA3" w:rsidRDefault="00BD1DA3" w:rsidP="00BD1DA3">
      <w:pPr>
        <w:ind w:left="720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(</w:t>
      </w:r>
      <w:r w:rsidR="00090619">
        <w:t>4)</w:t>
      </w:r>
      <w:r w:rsidR="00090619" w:rsidRPr="00292D94">
        <w:t xml:space="preserve"> На заседанията на комисията присъства по един представител на общинските </w:t>
      </w:r>
      <w:proofErr w:type="spellStart"/>
      <w:r w:rsidR="00090619" w:rsidRPr="00292D94">
        <w:t>епизоотични</w:t>
      </w:r>
      <w:proofErr w:type="spellEnd"/>
      <w:r w:rsidR="00090619" w:rsidRPr="00292D94">
        <w:t xml:space="preserve"> комисии без право на глас.</w:t>
      </w:r>
    </w:p>
    <w:p w:rsidR="00090619" w:rsidRDefault="00090619" w:rsidP="00090619">
      <w:pPr>
        <w:jc w:val="both"/>
      </w:pPr>
      <w:r>
        <w:tab/>
        <w:t>Чл.3. (1) Председателят:</w:t>
      </w:r>
    </w:p>
    <w:p w:rsidR="00090619" w:rsidRDefault="00090619" w:rsidP="00090619">
      <w:pPr>
        <w:numPr>
          <w:ilvl w:val="0"/>
          <w:numId w:val="1"/>
        </w:numPr>
        <w:jc w:val="both"/>
      </w:pPr>
      <w:r>
        <w:t>Представлява комисията.</w:t>
      </w:r>
    </w:p>
    <w:p w:rsidR="00090619" w:rsidRDefault="00090619" w:rsidP="00090619">
      <w:pPr>
        <w:numPr>
          <w:ilvl w:val="0"/>
          <w:numId w:val="1"/>
        </w:numPr>
        <w:jc w:val="both"/>
      </w:pPr>
      <w:r>
        <w:t>Ръководи заседанията и цялостната работа на комисията.</w:t>
      </w:r>
    </w:p>
    <w:p w:rsidR="00090619" w:rsidRDefault="00090619" w:rsidP="00090619">
      <w:pPr>
        <w:ind w:firstLine="705"/>
        <w:jc w:val="both"/>
      </w:pPr>
      <w:r>
        <w:t>(2) В отсъствие на председателя функциите му се изпълняват от определен от него член на комисията.</w:t>
      </w:r>
    </w:p>
    <w:p w:rsidR="00090619" w:rsidRPr="00BE3CC4" w:rsidRDefault="00090619" w:rsidP="00090619">
      <w:pPr>
        <w:ind w:firstLine="705"/>
        <w:jc w:val="both"/>
      </w:pPr>
      <w:r>
        <w:t>Чл.</w:t>
      </w:r>
      <w:r w:rsidRPr="00BE3CC4">
        <w:t xml:space="preserve">4. Членовете на </w:t>
      </w:r>
      <w:r>
        <w:t xml:space="preserve">комисията участват </w:t>
      </w:r>
      <w:r w:rsidRPr="00BE3CC4">
        <w:t xml:space="preserve">лично </w:t>
      </w:r>
      <w:r>
        <w:t>в заседанията, а по изключение определят свои представители.</w:t>
      </w:r>
    </w:p>
    <w:p w:rsidR="00090619" w:rsidRDefault="00090619" w:rsidP="00090619">
      <w:pPr>
        <w:jc w:val="both"/>
        <w:rPr>
          <w:lang w:val="en-US"/>
        </w:rPr>
      </w:pPr>
      <w:r>
        <w:tab/>
        <w:t>Чл.5. За участие в работата на комисията членовете й не получават възнаграждение.</w:t>
      </w:r>
    </w:p>
    <w:p w:rsidR="00090619" w:rsidRPr="00292D94" w:rsidRDefault="00090619" w:rsidP="00090619">
      <w:pPr>
        <w:jc w:val="both"/>
      </w:pPr>
      <w:r w:rsidRPr="00292D94">
        <w:rPr>
          <w:lang w:val="en-US"/>
        </w:rPr>
        <w:tab/>
      </w:r>
      <w:r w:rsidRPr="00292D94">
        <w:t xml:space="preserve">Чл.6. Организационно-техническото обслужване на комисията се осигурява от </w:t>
      </w:r>
      <w:r>
        <w:t>Областна</w:t>
      </w:r>
      <w:r w:rsidRPr="00292D94">
        <w:t xml:space="preserve"> администрация</w:t>
      </w:r>
      <w:r w:rsidR="00C75C91">
        <w:t xml:space="preserve"> Ловеч</w:t>
      </w:r>
      <w:r w:rsidRPr="00292D94">
        <w:t>.</w:t>
      </w:r>
    </w:p>
    <w:p w:rsidR="00090619" w:rsidRDefault="00090619" w:rsidP="00090619">
      <w:pPr>
        <w:ind w:firstLine="705"/>
        <w:jc w:val="both"/>
      </w:pPr>
      <w:r>
        <w:t>Чл.7. (1) Комисията е постоянно действащ орган, чиито заседания се свикват от нейния председател при необходимост.</w:t>
      </w:r>
    </w:p>
    <w:p w:rsidR="00090619" w:rsidRDefault="00090619" w:rsidP="00090619">
      <w:pPr>
        <w:ind w:firstLine="705"/>
        <w:jc w:val="both"/>
      </w:pPr>
      <w:r>
        <w:tab/>
        <w:t xml:space="preserve"> (2) Всяко заседание се провежда съгласно дневен ред, одобрен от председателя, който се изпраща на всеки член на комисията.</w:t>
      </w:r>
    </w:p>
    <w:p w:rsidR="00090619" w:rsidRDefault="00090619" w:rsidP="00090619">
      <w:pPr>
        <w:ind w:firstLine="705"/>
        <w:jc w:val="both"/>
      </w:pPr>
      <w:r>
        <w:tab/>
        <w:t xml:space="preserve"> (3) По решение на всички присъстващи на заседанието членове на комисията дневният ред може да бъде допълван или променян при необходимост.</w:t>
      </w:r>
    </w:p>
    <w:p w:rsidR="00090619" w:rsidRPr="00560A44" w:rsidRDefault="00090619" w:rsidP="00090619">
      <w:pPr>
        <w:ind w:firstLine="705"/>
        <w:jc w:val="both"/>
        <w:rPr>
          <w:color w:val="000000"/>
        </w:rPr>
      </w:pPr>
      <w:r>
        <w:t xml:space="preserve">(4) </w:t>
      </w:r>
      <w:r w:rsidRPr="00A107E1">
        <w:t xml:space="preserve">При необходимост във връзка с възникнали остри заразни заболявания по животните, председателят на Областната </w:t>
      </w:r>
      <w:proofErr w:type="spellStart"/>
      <w:r w:rsidRPr="00A107E1">
        <w:t>епизоотична</w:t>
      </w:r>
      <w:proofErr w:type="spellEnd"/>
      <w:r w:rsidRPr="00A107E1">
        <w:t xml:space="preserve"> комисия може да разпореди </w:t>
      </w:r>
      <w:r>
        <w:t xml:space="preserve">изпълнението на </w:t>
      </w:r>
      <w:r w:rsidRPr="00A107E1">
        <w:t>спеш</w:t>
      </w:r>
      <w:r>
        <w:t>ни мерки на базата на заповед на</w:t>
      </w:r>
      <w:r w:rsidRPr="00A107E1">
        <w:t xml:space="preserve"> </w:t>
      </w:r>
      <w:proofErr w:type="spellStart"/>
      <w:r>
        <w:rPr>
          <w:lang w:val="en-US"/>
        </w:rPr>
        <w:t>изпълнителния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директор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на</w:t>
      </w:r>
      <w:proofErr w:type="spellEnd"/>
      <w:r>
        <w:rPr>
          <w:lang w:val="en-US"/>
        </w:rPr>
        <w:t xml:space="preserve"> Б</w:t>
      </w:r>
      <w:proofErr w:type="spellStart"/>
      <w:r w:rsidR="0027278E">
        <w:t>ългарска</w:t>
      </w:r>
      <w:proofErr w:type="spellEnd"/>
      <w:r w:rsidR="0027278E">
        <w:t xml:space="preserve"> агенция по безопасност на храните (БАБХ)</w:t>
      </w:r>
      <w:r>
        <w:t xml:space="preserve">, на </w:t>
      </w:r>
      <w:r w:rsidRPr="00A107E1">
        <w:t>министъра на земеделието</w:t>
      </w:r>
      <w:r w:rsidR="002E6E2B">
        <w:t xml:space="preserve">, </w:t>
      </w:r>
      <w:r w:rsidRPr="00A107E1">
        <w:t>храните</w:t>
      </w:r>
      <w:r w:rsidR="002E6E2B">
        <w:t xml:space="preserve"> и горите</w:t>
      </w:r>
      <w:r>
        <w:rPr>
          <w:lang w:val="en-US"/>
        </w:rPr>
        <w:t xml:space="preserve"> и </w:t>
      </w:r>
      <w:r w:rsidRPr="00560A44">
        <w:rPr>
          <w:color w:val="000000"/>
        </w:rPr>
        <w:t xml:space="preserve">взети решения на заседание на Областната </w:t>
      </w:r>
      <w:proofErr w:type="spellStart"/>
      <w:r w:rsidRPr="00560A44">
        <w:rPr>
          <w:color w:val="000000"/>
        </w:rPr>
        <w:t>епизоотична</w:t>
      </w:r>
      <w:proofErr w:type="spellEnd"/>
      <w:r w:rsidRPr="00560A44">
        <w:rPr>
          <w:color w:val="000000"/>
        </w:rPr>
        <w:t xml:space="preserve"> комисия.</w:t>
      </w:r>
    </w:p>
    <w:p w:rsidR="00090619" w:rsidRDefault="00090619" w:rsidP="00090619">
      <w:pPr>
        <w:ind w:firstLine="705"/>
        <w:jc w:val="both"/>
      </w:pPr>
      <w:r>
        <w:t>Чл.8. (1) За участие в отделни заседания на комисията могат да бъдат поканени представители на държавни органи, нечленуващи в комисията.</w:t>
      </w:r>
    </w:p>
    <w:p w:rsidR="00090619" w:rsidRDefault="00090619" w:rsidP="00090619">
      <w:pPr>
        <w:ind w:firstLine="705"/>
        <w:jc w:val="both"/>
      </w:pPr>
      <w:r>
        <w:lastRenderedPageBreak/>
        <w:t xml:space="preserve"> (2) Председателят определя условията и реда, при които лицата по ал.1 участват в заседанията.</w:t>
      </w:r>
    </w:p>
    <w:p w:rsidR="00090619" w:rsidRDefault="00090619" w:rsidP="00090619">
      <w:pPr>
        <w:ind w:firstLine="705"/>
        <w:jc w:val="both"/>
      </w:pPr>
      <w:r>
        <w:t>Чл.9. (1) Заседанията се провеждат и се считат за редовни, ако на тях присъстват най-малко половината от членовете на комисията.</w:t>
      </w:r>
    </w:p>
    <w:p w:rsidR="00090619" w:rsidRPr="00292D94" w:rsidRDefault="00090619" w:rsidP="00090619">
      <w:pPr>
        <w:ind w:firstLine="705"/>
        <w:jc w:val="both"/>
      </w:pPr>
      <w:r w:rsidRPr="00292D94">
        <w:t>(2) Решенията се вземат с обикновено мнозинство (половината плюс един от присъстващите)</w:t>
      </w:r>
      <w:r>
        <w:t>.</w:t>
      </w:r>
    </w:p>
    <w:p w:rsidR="00090619" w:rsidRDefault="00090619" w:rsidP="00090619">
      <w:pPr>
        <w:ind w:firstLine="705"/>
        <w:jc w:val="both"/>
      </w:pPr>
      <w:r>
        <w:t>Чл.10. (1) За разглежданите на заседанието въпроси, приетите решения и изразени становища се изготвя протокол.</w:t>
      </w:r>
    </w:p>
    <w:p w:rsidR="00090619" w:rsidRDefault="00090619" w:rsidP="00090619">
      <w:pPr>
        <w:ind w:firstLine="705"/>
        <w:jc w:val="both"/>
      </w:pPr>
      <w:r>
        <w:t xml:space="preserve"> (2) Внесените на заседанието писмени становища и други материали от членовете на комисията или упълномощените от тях лица се прилагат към протокола от съответното заседание.</w:t>
      </w:r>
    </w:p>
    <w:p w:rsidR="00090619" w:rsidRDefault="00090619" w:rsidP="00090619">
      <w:pPr>
        <w:ind w:firstLine="705"/>
        <w:jc w:val="both"/>
      </w:pPr>
      <w:r>
        <w:t>(3) Протоколът се подписва от председателя и от водещия протокола.</w:t>
      </w:r>
    </w:p>
    <w:p w:rsidR="00090619" w:rsidRPr="00B24732" w:rsidRDefault="00090619" w:rsidP="00090619">
      <w:pPr>
        <w:ind w:firstLine="705"/>
        <w:jc w:val="both"/>
      </w:pPr>
      <w:r>
        <w:t xml:space="preserve">(4) Копие от подписания протокол се изпраща на всички членове на комисията </w:t>
      </w:r>
      <w:r w:rsidRPr="00B24732">
        <w:t>в седемдневен срок.</w:t>
      </w:r>
    </w:p>
    <w:p w:rsidR="00B37CA2" w:rsidRDefault="00B37CA2" w:rsidP="00B37CA2">
      <w:pPr>
        <w:ind w:left="360"/>
      </w:pPr>
      <w:r>
        <w:t xml:space="preserve">     </w:t>
      </w:r>
      <w:r w:rsidR="00090619">
        <w:t>Чл.11.</w:t>
      </w:r>
      <w:r w:rsidRPr="00B37CA2">
        <w:t xml:space="preserve"> </w:t>
      </w:r>
      <w:r>
        <w:t>Протоколите от заседанията на комисията, както и информация за резултатите от нейната работа се предоставят на гражданите чрез сайта на Областна администрация.</w:t>
      </w:r>
    </w:p>
    <w:p w:rsidR="00090619" w:rsidRDefault="00B37CA2" w:rsidP="00090619">
      <w:pPr>
        <w:ind w:firstLine="705"/>
        <w:jc w:val="both"/>
      </w:pPr>
      <w:r>
        <w:t>Чл.12</w:t>
      </w:r>
      <w:r w:rsidR="00090619">
        <w:t xml:space="preserve"> Настоящият правилник може да бъде изменян или допълван в зависимост от настъпилите промени в нормативната база или други обективни причини.</w:t>
      </w:r>
    </w:p>
    <w:p w:rsidR="00090619" w:rsidRDefault="00090619" w:rsidP="00090619">
      <w:pPr>
        <w:ind w:firstLine="705"/>
        <w:jc w:val="both"/>
      </w:pPr>
    </w:p>
    <w:p w:rsidR="00090619" w:rsidRPr="009C753A" w:rsidRDefault="00090619" w:rsidP="00090619">
      <w:pPr>
        <w:ind w:firstLine="705"/>
        <w:jc w:val="both"/>
      </w:pPr>
    </w:p>
    <w:p w:rsidR="00090619" w:rsidRPr="009C753A" w:rsidRDefault="00090619" w:rsidP="00090619">
      <w:pPr>
        <w:widowControl w:val="0"/>
        <w:shd w:val="clear" w:color="auto" w:fill="FFFFFF"/>
        <w:autoSpaceDE w:val="0"/>
        <w:autoSpaceDN w:val="0"/>
        <w:adjustRightInd w:val="0"/>
        <w:ind w:firstLine="913"/>
        <w:jc w:val="both"/>
        <w:rPr>
          <w:color w:val="000000"/>
        </w:rPr>
      </w:pPr>
      <w:r w:rsidRPr="009C753A">
        <w:rPr>
          <w:color w:val="000000"/>
        </w:rPr>
        <w:t>Правилникът</w:t>
      </w:r>
      <w:r w:rsidRPr="009C753A">
        <w:t xml:space="preserve"> за организацията и дейността на Областната </w:t>
      </w:r>
      <w:proofErr w:type="spellStart"/>
      <w:r w:rsidRPr="009C753A">
        <w:t>епизоотична</w:t>
      </w:r>
      <w:proofErr w:type="spellEnd"/>
      <w:r w:rsidRPr="009C753A">
        <w:t xml:space="preserve"> комисия</w:t>
      </w:r>
      <w:r w:rsidRPr="009C753A">
        <w:rPr>
          <w:color w:val="000000"/>
        </w:rPr>
        <w:t xml:space="preserve"> е утвърден със заповед №</w:t>
      </w:r>
      <w:r w:rsidR="00A93448">
        <w:rPr>
          <w:color w:val="000000"/>
          <w:lang w:val="en-US"/>
        </w:rPr>
        <w:t xml:space="preserve"> </w:t>
      </w:r>
      <w:r w:rsidR="00A93448">
        <w:rPr>
          <w:color w:val="000000"/>
        </w:rPr>
        <w:t xml:space="preserve">РД-07-128/05.11.2018 г. </w:t>
      </w:r>
      <w:bookmarkStart w:id="0" w:name="_GoBack"/>
      <w:bookmarkEnd w:id="0"/>
      <w:r w:rsidR="00B37CA2">
        <w:rPr>
          <w:color w:val="000000"/>
        </w:rPr>
        <w:t>на О</w:t>
      </w:r>
      <w:r w:rsidRPr="009C753A">
        <w:rPr>
          <w:color w:val="000000"/>
        </w:rPr>
        <w:t>бла</w:t>
      </w:r>
      <w:r w:rsidR="00C75C91">
        <w:rPr>
          <w:color w:val="000000"/>
        </w:rPr>
        <w:t xml:space="preserve">стен управител на област Ловеч </w:t>
      </w:r>
      <w:r w:rsidRPr="009C753A">
        <w:rPr>
          <w:color w:val="000000"/>
        </w:rPr>
        <w:t>и влиза в сила, считано от датата на утвърждаване.</w:t>
      </w:r>
    </w:p>
    <w:p w:rsidR="00090619" w:rsidRPr="009C753A" w:rsidRDefault="00090619" w:rsidP="00090619">
      <w:pPr>
        <w:ind w:firstLine="705"/>
        <w:jc w:val="both"/>
      </w:pPr>
    </w:p>
    <w:p w:rsidR="00D83DD1" w:rsidRDefault="00D83DD1"/>
    <w:sectPr w:rsidR="00D83DD1" w:rsidSect="00E73862">
      <w:pgSz w:w="11906" w:h="16838"/>
      <w:pgMar w:top="899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226B1"/>
    <w:multiLevelType w:val="hybridMultilevel"/>
    <w:tmpl w:val="1542EE86"/>
    <w:lvl w:ilvl="0" w:tplc="DCB477D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A720C47"/>
    <w:multiLevelType w:val="hybridMultilevel"/>
    <w:tmpl w:val="4DE80B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06074D"/>
    <w:multiLevelType w:val="hybridMultilevel"/>
    <w:tmpl w:val="E7AAE5A8"/>
    <w:lvl w:ilvl="0" w:tplc="BC90630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7C3E3971"/>
    <w:multiLevelType w:val="hybridMultilevel"/>
    <w:tmpl w:val="8C0E75C0"/>
    <w:lvl w:ilvl="0" w:tplc="9BE8B9A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840"/>
    <w:rsid w:val="00090619"/>
    <w:rsid w:val="002517D4"/>
    <w:rsid w:val="00267A0D"/>
    <w:rsid w:val="0027278E"/>
    <w:rsid w:val="002C235B"/>
    <w:rsid w:val="002D0DBB"/>
    <w:rsid w:val="002E6E2B"/>
    <w:rsid w:val="00363840"/>
    <w:rsid w:val="00696685"/>
    <w:rsid w:val="006B0B88"/>
    <w:rsid w:val="00723EBB"/>
    <w:rsid w:val="00875FFF"/>
    <w:rsid w:val="00A93448"/>
    <w:rsid w:val="00AB3EEF"/>
    <w:rsid w:val="00B37CA2"/>
    <w:rsid w:val="00B81F39"/>
    <w:rsid w:val="00BD1DA3"/>
    <w:rsid w:val="00C75C91"/>
    <w:rsid w:val="00D83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06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7C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06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7C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543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Neli G. Miteva</dc:creator>
  <cp:lastModifiedBy>Petya M. Pencheva</cp:lastModifiedBy>
  <cp:revision>33</cp:revision>
  <dcterms:created xsi:type="dcterms:W3CDTF">2018-09-20T11:17:00Z</dcterms:created>
  <dcterms:modified xsi:type="dcterms:W3CDTF">2018-11-05T08:06:00Z</dcterms:modified>
</cp:coreProperties>
</file>