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26" w:rsidRPr="00D46F19" w:rsidRDefault="008A39FD" w:rsidP="00D46F19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bookmarkStart w:id="0" w:name="_GoBack"/>
      <w:bookmarkEnd w:id="0"/>
      <w:r>
        <w:rPr>
          <w:sz w:val="24"/>
          <w:lang w:val="en-US"/>
        </w:rPr>
        <w:t xml:space="preserve"> </w:t>
      </w:r>
      <w:r w:rsidR="003E1226" w:rsidRPr="003E1226">
        <w:rPr>
          <w:sz w:val="24"/>
          <w:lang w:val="en-US"/>
        </w:rPr>
        <w:t>ОБЛАСТНА АДМИНИСТРАЦИЯ ЛОВЕЧ</w:t>
      </w:r>
    </w:p>
    <w:p w:rsidR="004E37E5" w:rsidRPr="00160E5D" w:rsidRDefault="00297E90" w:rsidP="003E1226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ОБЛАСТЕН СЪ</w:t>
      </w:r>
      <w:r w:rsidR="00160E5D">
        <w:rPr>
          <w:sz w:val="24"/>
        </w:rPr>
        <w:t>ВЕТ ЗА ТРИСТРАННО СЪТРУДНИЧЕСТВО</w:t>
      </w:r>
    </w:p>
    <w:p w:rsidR="003E1226" w:rsidRDefault="003E1226" w:rsidP="00B04993">
      <w:pPr>
        <w:pStyle w:val="Heading3"/>
        <w:rPr>
          <w:sz w:val="24"/>
          <w:lang w:val="en-US"/>
        </w:rPr>
      </w:pPr>
    </w:p>
    <w:p w:rsidR="001072E6" w:rsidRDefault="001072E6" w:rsidP="00B04993">
      <w:pPr>
        <w:pStyle w:val="Heading3"/>
        <w:rPr>
          <w:sz w:val="24"/>
        </w:rPr>
      </w:pPr>
    </w:p>
    <w:p w:rsidR="002C3276" w:rsidRPr="00631D86" w:rsidRDefault="002C3276" w:rsidP="00B04993">
      <w:pPr>
        <w:pStyle w:val="Heading3"/>
        <w:rPr>
          <w:sz w:val="24"/>
          <w:lang w:val="en-US"/>
        </w:rPr>
      </w:pPr>
      <w:r w:rsidRPr="000213B7">
        <w:rPr>
          <w:sz w:val="24"/>
        </w:rPr>
        <w:t xml:space="preserve">П Р О Т О К О Л   № </w:t>
      </w:r>
      <w:r w:rsidR="002B47BD">
        <w:rPr>
          <w:sz w:val="24"/>
        </w:rPr>
        <w:t>1</w:t>
      </w:r>
    </w:p>
    <w:p w:rsidR="00E535A0" w:rsidRDefault="00E535A0" w:rsidP="00E535A0">
      <w:pPr>
        <w:rPr>
          <w:b/>
          <w:bCs/>
          <w:lang w:val="bg-BG"/>
        </w:rPr>
      </w:pPr>
    </w:p>
    <w:p w:rsidR="00E535A0" w:rsidRDefault="00926508" w:rsidP="00E535A0">
      <w:pPr>
        <w:jc w:val="center"/>
        <w:rPr>
          <w:b/>
          <w:bCs/>
          <w:lang w:val="bg-BG"/>
        </w:rPr>
      </w:pPr>
      <w:r>
        <w:rPr>
          <w:b/>
          <w:bCs/>
          <w:lang w:val="bg-BG"/>
        </w:rPr>
        <w:t xml:space="preserve">от заседание на </w:t>
      </w:r>
      <w:r w:rsidR="002C3276" w:rsidRPr="000213B7">
        <w:rPr>
          <w:b/>
          <w:bCs/>
          <w:lang w:val="bg-BG"/>
        </w:rPr>
        <w:t xml:space="preserve">Областен съвет за </w:t>
      </w:r>
      <w:r w:rsidR="00160E5D">
        <w:rPr>
          <w:b/>
          <w:bCs/>
          <w:lang w:val="bg-BG"/>
        </w:rPr>
        <w:t>тристранно сътрудничество</w:t>
      </w:r>
      <w:r w:rsidR="002C3276" w:rsidRPr="000213B7">
        <w:rPr>
          <w:b/>
          <w:bCs/>
          <w:lang w:val="bg-BG"/>
        </w:rPr>
        <w:t xml:space="preserve">, </w:t>
      </w:r>
    </w:p>
    <w:p w:rsidR="003B1E95" w:rsidRPr="00450D48" w:rsidRDefault="002C3276" w:rsidP="00E535A0">
      <w:pPr>
        <w:jc w:val="center"/>
        <w:rPr>
          <w:b/>
          <w:bCs/>
          <w:lang w:val="bg-BG"/>
        </w:rPr>
      </w:pPr>
      <w:r w:rsidRPr="000213B7">
        <w:rPr>
          <w:b/>
          <w:bCs/>
          <w:lang w:val="bg-BG"/>
        </w:rPr>
        <w:t>проведено на</w:t>
      </w:r>
      <w:r w:rsidR="006D56CF" w:rsidRPr="00410C39">
        <w:rPr>
          <w:b/>
          <w:bCs/>
          <w:lang w:val="bg-BG"/>
        </w:rPr>
        <w:t xml:space="preserve"> </w:t>
      </w:r>
      <w:r w:rsidR="00450D48">
        <w:rPr>
          <w:b/>
          <w:bCs/>
          <w:lang w:val="en-US"/>
        </w:rPr>
        <w:t xml:space="preserve">28.11.19 </w:t>
      </w:r>
      <w:r w:rsidR="00450D48">
        <w:rPr>
          <w:b/>
          <w:bCs/>
          <w:lang w:val="bg-BG"/>
        </w:rPr>
        <w:t>г.</w:t>
      </w:r>
    </w:p>
    <w:p w:rsidR="0060314E" w:rsidRDefault="0060314E" w:rsidP="00497C2F">
      <w:pPr>
        <w:jc w:val="both"/>
        <w:rPr>
          <w:lang w:val="bg-BG"/>
        </w:rPr>
      </w:pPr>
    </w:p>
    <w:p w:rsidR="00450D48" w:rsidRDefault="00DD4B2F" w:rsidP="0060361F">
      <w:pPr>
        <w:spacing w:line="276" w:lineRule="auto"/>
        <w:jc w:val="both"/>
        <w:rPr>
          <w:lang w:val="bg-BG"/>
        </w:rPr>
      </w:pPr>
      <w:r>
        <w:rPr>
          <w:lang w:val="bg-BG"/>
        </w:rPr>
        <w:t xml:space="preserve">      </w:t>
      </w:r>
      <w:r w:rsidR="001913FF">
        <w:rPr>
          <w:lang w:val="bg-BG"/>
        </w:rPr>
        <w:tab/>
      </w:r>
      <w:r w:rsidR="002C3276" w:rsidRPr="000213B7">
        <w:rPr>
          <w:lang w:val="bg-BG"/>
        </w:rPr>
        <w:t xml:space="preserve">Днес </w:t>
      </w:r>
      <w:r w:rsidR="00450D48">
        <w:rPr>
          <w:lang w:val="bg-BG"/>
        </w:rPr>
        <w:t>28.11.2019</w:t>
      </w:r>
      <w:r w:rsidR="002C3276">
        <w:rPr>
          <w:lang w:val="bg-BG"/>
        </w:rPr>
        <w:t xml:space="preserve"> </w:t>
      </w:r>
      <w:r w:rsidR="000D113C">
        <w:rPr>
          <w:lang w:val="bg-BG"/>
        </w:rPr>
        <w:t xml:space="preserve">г. </w:t>
      </w:r>
      <w:r w:rsidR="002B47BD">
        <w:rPr>
          <w:lang w:val="bg-BG"/>
        </w:rPr>
        <w:t>от 11</w:t>
      </w:r>
      <w:r w:rsidR="00926508">
        <w:rPr>
          <w:lang w:val="bg-BG"/>
        </w:rPr>
        <w:t>.00 часа в зала 101 на О</w:t>
      </w:r>
      <w:r w:rsidR="001913FF">
        <w:rPr>
          <w:lang w:val="bg-BG"/>
        </w:rPr>
        <w:t xml:space="preserve">бластна администрация </w:t>
      </w:r>
      <w:r w:rsidR="00926508">
        <w:rPr>
          <w:lang w:val="bg-BG"/>
        </w:rPr>
        <w:t xml:space="preserve">Ловеч </w:t>
      </w:r>
      <w:r w:rsidR="000D113C">
        <w:rPr>
          <w:lang w:val="bg-BG"/>
        </w:rPr>
        <w:t xml:space="preserve">се проведе </w:t>
      </w:r>
      <w:r>
        <w:rPr>
          <w:lang w:val="bg-BG"/>
        </w:rPr>
        <w:t xml:space="preserve">заседание на </w:t>
      </w:r>
      <w:r w:rsidR="00160E5D">
        <w:rPr>
          <w:lang w:val="bg-BG"/>
        </w:rPr>
        <w:t>Областен съвет за тристранно сътрудничеств</w:t>
      </w:r>
      <w:r w:rsidR="00B47568">
        <w:rPr>
          <w:lang w:val="bg-BG"/>
        </w:rPr>
        <w:t>о</w:t>
      </w:r>
      <w:r w:rsidR="00935B5A">
        <w:rPr>
          <w:lang w:val="bg-BG"/>
        </w:rPr>
        <w:t xml:space="preserve"> на област Ловеч (ОСТС</w:t>
      </w:r>
      <w:r w:rsidR="001913FF">
        <w:rPr>
          <w:lang w:val="bg-BG"/>
        </w:rPr>
        <w:t>), назначен със заповед № РД-07-</w:t>
      </w:r>
      <w:r w:rsidR="00450D48">
        <w:rPr>
          <w:lang w:val="bg-BG"/>
        </w:rPr>
        <w:t>36</w:t>
      </w:r>
      <w:r w:rsidR="001913FF" w:rsidRPr="001913FF">
        <w:rPr>
          <w:lang w:val="bg-BG"/>
        </w:rPr>
        <w:t>/</w:t>
      </w:r>
      <w:r w:rsidR="00450D48">
        <w:rPr>
          <w:lang w:val="bg-BG"/>
        </w:rPr>
        <w:t xml:space="preserve">07.03.2019 </w:t>
      </w:r>
      <w:r w:rsidR="001913FF" w:rsidRPr="001913FF">
        <w:rPr>
          <w:lang w:val="bg-BG"/>
        </w:rPr>
        <w:t>г. на Областния управител на област Ловеч. За срещата всички са уведомени с писмо РР-</w:t>
      </w:r>
      <w:r w:rsidR="001913FF">
        <w:rPr>
          <w:lang w:val="bg-BG"/>
        </w:rPr>
        <w:t>03-1</w:t>
      </w:r>
      <w:r w:rsidR="00450D48">
        <w:rPr>
          <w:lang w:val="bg-BG"/>
        </w:rPr>
        <w:t xml:space="preserve">/13.11.2019 </w:t>
      </w:r>
      <w:r w:rsidR="001913FF" w:rsidRPr="001913FF">
        <w:rPr>
          <w:lang w:val="bg-BG"/>
        </w:rPr>
        <w:t xml:space="preserve">г. Присъстваха </w:t>
      </w:r>
      <w:r w:rsidR="00450D48">
        <w:rPr>
          <w:lang w:val="bg-BG"/>
        </w:rPr>
        <w:t>8</w:t>
      </w:r>
      <w:r w:rsidR="001913FF" w:rsidRPr="001913FF">
        <w:rPr>
          <w:lang w:val="bg-BG"/>
        </w:rPr>
        <w:t xml:space="preserve"> от членовете на </w:t>
      </w:r>
      <w:r w:rsidR="001913FF">
        <w:rPr>
          <w:lang w:val="bg-BG"/>
        </w:rPr>
        <w:t>съвета</w:t>
      </w:r>
      <w:r w:rsidR="001913FF" w:rsidRPr="001913FF">
        <w:rPr>
          <w:lang w:val="bg-BG"/>
        </w:rPr>
        <w:t xml:space="preserve">, съгласно приложения присъствен лист. Заседанието се води от г-н </w:t>
      </w:r>
      <w:r w:rsidR="00450D48">
        <w:rPr>
          <w:lang w:val="bg-BG"/>
        </w:rPr>
        <w:t>Бойко Пъдарски</w:t>
      </w:r>
      <w:r w:rsidR="001913FF" w:rsidRPr="001913FF">
        <w:rPr>
          <w:lang w:val="bg-BG"/>
        </w:rPr>
        <w:t xml:space="preserve"> – </w:t>
      </w:r>
      <w:r w:rsidR="00450D48">
        <w:rPr>
          <w:lang w:val="bg-BG"/>
        </w:rPr>
        <w:t>зам. областен управител на област Ловеч.</w:t>
      </w:r>
    </w:p>
    <w:p w:rsidR="001913FF" w:rsidRDefault="00DD4B2F" w:rsidP="0060361F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 xml:space="preserve">      </w:t>
      </w:r>
      <w:r w:rsidR="001913FF">
        <w:rPr>
          <w:b/>
          <w:lang w:val="bg-BG"/>
        </w:rPr>
        <w:tab/>
        <w:t xml:space="preserve">Г-н </w:t>
      </w:r>
      <w:r w:rsidR="00450D48">
        <w:rPr>
          <w:b/>
          <w:lang w:val="bg-BG"/>
        </w:rPr>
        <w:t>Бойко Пъдарски</w:t>
      </w:r>
      <w:r w:rsidR="00B47568">
        <w:rPr>
          <w:b/>
          <w:lang w:val="bg-BG"/>
        </w:rPr>
        <w:t xml:space="preserve"> </w:t>
      </w:r>
      <w:r w:rsidR="001913FF" w:rsidRPr="001913FF">
        <w:rPr>
          <w:lang w:val="bg-BG"/>
        </w:rPr>
        <w:t>отчете присъствения списък</w:t>
      </w:r>
      <w:r w:rsidR="00127094">
        <w:rPr>
          <w:lang w:val="en-US"/>
        </w:rPr>
        <w:t>,</w:t>
      </w:r>
      <w:r w:rsidR="001913FF" w:rsidRPr="001913FF">
        <w:rPr>
          <w:lang w:val="bg-BG"/>
        </w:rPr>
        <w:t xml:space="preserve"> от който стана ясно, че има наличие на изискуемия кворум.</w:t>
      </w:r>
    </w:p>
    <w:p w:rsidR="00941C55" w:rsidRDefault="001913FF" w:rsidP="001913FF">
      <w:pPr>
        <w:spacing w:line="276" w:lineRule="auto"/>
        <w:ind w:firstLine="708"/>
        <w:jc w:val="both"/>
        <w:rPr>
          <w:lang w:val="bg-BG"/>
        </w:rPr>
      </w:pPr>
      <w:r w:rsidRPr="001913FF">
        <w:rPr>
          <w:b/>
          <w:lang w:val="bg-BG"/>
        </w:rPr>
        <w:t xml:space="preserve">Г-н </w:t>
      </w:r>
      <w:r w:rsidR="00450D48">
        <w:rPr>
          <w:b/>
          <w:lang w:val="bg-BG"/>
        </w:rPr>
        <w:t>Пъдарски</w:t>
      </w:r>
      <w:r>
        <w:rPr>
          <w:lang w:val="bg-BG"/>
        </w:rPr>
        <w:t xml:space="preserve"> </w:t>
      </w:r>
      <w:r w:rsidRPr="001913FF">
        <w:rPr>
          <w:lang w:val="bg-BG"/>
        </w:rPr>
        <w:t xml:space="preserve">– приветства всички присъстващи с добре дошли на заседанието на </w:t>
      </w:r>
      <w:r>
        <w:rPr>
          <w:lang w:val="bg-BG"/>
        </w:rPr>
        <w:t>Областен съвет за тристранно сътрудничество на област Ловеч</w:t>
      </w:r>
      <w:r w:rsidRPr="001913FF">
        <w:rPr>
          <w:lang w:val="bg-BG"/>
        </w:rPr>
        <w:t>. Той предложи следния дневен ред:</w:t>
      </w:r>
      <w:r w:rsidR="00B47568">
        <w:rPr>
          <w:lang w:val="bg-BG"/>
        </w:rPr>
        <w:t xml:space="preserve"> </w:t>
      </w:r>
    </w:p>
    <w:p w:rsidR="00450D48" w:rsidRPr="00450D48" w:rsidRDefault="00450D48" w:rsidP="00C06C2D">
      <w:pPr>
        <w:ind w:firstLine="708"/>
        <w:jc w:val="both"/>
        <w:rPr>
          <w:lang w:val="bg-BG" w:eastAsia="bg-BG"/>
        </w:rPr>
      </w:pPr>
      <w:r w:rsidRPr="00450D48">
        <w:rPr>
          <w:lang w:val="bg-BG" w:eastAsia="bg-BG"/>
        </w:rPr>
        <w:t>1. Представяне на информация за дейността на териториалните структури членове на Областен съвет за тристранно сътрудничество на област Ловеч</w:t>
      </w:r>
      <w:bookmarkStart w:id="1" w:name="_Hlk26266206"/>
      <w:r w:rsidRPr="00450D48">
        <w:rPr>
          <w:lang w:val="bg-BG" w:eastAsia="bg-BG"/>
        </w:rPr>
        <w:t xml:space="preserve">, за </w:t>
      </w:r>
      <w:bookmarkStart w:id="2" w:name="_Hlk26180298"/>
      <w:r w:rsidRPr="00450D48">
        <w:rPr>
          <w:lang w:val="bg-BG" w:eastAsia="bg-BG"/>
        </w:rPr>
        <w:t>деветмесечието</w:t>
      </w:r>
      <w:bookmarkEnd w:id="2"/>
      <w:r w:rsidRPr="00450D48">
        <w:rPr>
          <w:lang w:val="bg-BG" w:eastAsia="bg-BG"/>
        </w:rPr>
        <w:t xml:space="preserve"> (01.01.2019 г. – 30.09.2019 г.) на 2019 г.;</w:t>
      </w:r>
    </w:p>
    <w:bookmarkEnd w:id="1"/>
    <w:p w:rsidR="00450D48" w:rsidRPr="00450D48" w:rsidRDefault="00450D48" w:rsidP="00450D48">
      <w:pPr>
        <w:ind w:left="3540"/>
        <w:jc w:val="both"/>
        <w:rPr>
          <w:lang w:val="bg-BG" w:eastAsia="bg-BG"/>
        </w:rPr>
      </w:pPr>
      <w:r w:rsidRPr="00450D48">
        <w:rPr>
          <w:b/>
          <w:lang w:val="bg-BG" w:eastAsia="bg-BG"/>
        </w:rPr>
        <w:t>Докладват:</w:t>
      </w:r>
      <w:r w:rsidRPr="00450D48">
        <w:rPr>
          <w:lang w:val="bg-BG" w:eastAsia="bg-BG"/>
        </w:rPr>
        <w:t xml:space="preserve"> Цецко Ангелов </w:t>
      </w:r>
      <w:bookmarkStart w:id="3" w:name="_Hlk26180255"/>
      <w:r w:rsidRPr="00450D48">
        <w:rPr>
          <w:lang w:val="bg-BG" w:eastAsia="bg-BG"/>
        </w:rPr>
        <w:t>– директор  на дирекция „Регионална служба  по заетостта“ – Ловеч</w:t>
      </w:r>
      <w:bookmarkEnd w:id="3"/>
      <w:r w:rsidRPr="00450D48">
        <w:rPr>
          <w:lang w:val="bg-BG" w:eastAsia="bg-BG"/>
        </w:rPr>
        <w:t>;</w:t>
      </w:r>
    </w:p>
    <w:p w:rsidR="00450D48" w:rsidRPr="00450D48" w:rsidRDefault="00450D48" w:rsidP="00450D48">
      <w:pPr>
        <w:ind w:left="3540"/>
        <w:jc w:val="both"/>
        <w:rPr>
          <w:lang w:val="bg-BG" w:eastAsia="bg-BG"/>
        </w:rPr>
      </w:pPr>
      <w:r w:rsidRPr="00450D48">
        <w:rPr>
          <w:lang w:val="bg-BG" w:eastAsia="bg-BG"/>
        </w:rPr>
        <w:t>Митко Митев – директор на дирекция „Инспекция по труда“ – Ловеч;</w:t>
      </w:r>
    </w:p>
    <w:p w:rsidR="00450D48" w:rsidRPr="00450D48" w:rsidRDefault="00450D48" w:rsidP="00450D48">
      <w:pPr>
        <w:ind w:left="3540"/>
        <w:jc w:val="both"/>
        <w:rPr>
          <w:lang w:val="bg-BG" w:eastAsia="bg-BG"/>
        </w:rPr>
      </w:pPr>
      <w:r w:rsidRPr="00450D48">
        <w:rPr>
          <w:lang w:val="bg-BG" w:eastAsia="bg-BG"/>
        </w:rPr>
        <w:t>Снежанка Алексиева – директор на РД „Социално подпомагане“ – Ловеч;</w:t>
      </w:r>
    </w:p>
    <w:p w:rsidR="00450D48" w:rsidRPr="00450D48" w:rsidRDefault="00450D48" w:rsidP="00450D48">
      <w:pPr>
        <w:ind w:left="2832" w:firstLine="708"/>
        <w:jc w:val="both"/>
        <w:rPr>
          <w:lang w:val="bg-BG" w:eastAsia="bg-BG"/>
        </w:rPr>
      </w:pPr>
      <w:r w:rsidRPr="00450D48">
        <w:rPr>
          <w:lang w:val="bg-BG" w:eastAsia="bg-BG"/>
        </w:rPr>
        <w:t>Боян Боянов – директор на ТП на НОИ.</w:t>
      </w:r>
    </w:p>
    <w:p w:rsidR="00450D48" w:rsidRPr="00450D48" w:rsidRDefault="00450D48" w:rsidP="00450D48">
      <w:pPr>
        <w:ind w:firstLine="708"/>
        <w:jc w:val="both"/>
        <w:rPr>
          <w:lang w:val="bg-BG" w:eastAsia="bg-BG"/>
        </w:rPr>
      </w:pPr>
      <w:r w:rsidRPr="00450D48">
        <w:rPr>
          <w:lang w:val="bg-BG" w:eastAsia="bg-BG"/>
        </w:rPr>
        <w:t>2. Избор на нов Заместник-председател на Областен съвет за тристранно сътрудничество на област Ловеч, съгласно Правила за организацията и дейността на Областен съвет за тристранно сътрудничество на област Ловеч;</w:t>
      </w:r>
    </w:p>
    <w:p w:rsidR="00450D48" w:rsidRPr="00450D48" w:rsidRDefault="00450D48" w:rsidP="00450D48">
      <w:pPr>
        <w:ind w:firstLine="708"/>
        <w:rPr>
          <w:lang w:val="bg-BG" w:eastAsia="bg-BG"/>
        </w:rPr>
      </w:pPr>
      <w:r w:rsidRPr="00450D48">
        <w:rPr>
          <w:lang w:val="bg-BG" w:eastAsia="bg-BG"/>
        </w:rPr>
        <w:t xml:space="preserve">3. </w:t>
      </w:r>
      <w:r w:rsidR="00C06C2D">
        <w:rPr>
          <w:lang w:val="bg-BG" w:eastAsia="bg-BG"/>
        </w:rPr>
        <w:t xml:space="preserve"> </w:t>
      </w:r>
      <w:r w:rsidRPr="00450D48">
        <w:rPr>
          <w:lang w:val="bg-BG" w:eastAsia="bg-BG"/>
        </w:rPr>
        <w:t>Други.</w:t>
      </w:r>
    </w:p>
    <w:p w:rsidR="00B47568" w:rsidRDefault="00B47568" w:rsidP="00450D48">
      <w:pPr>
        <w:spacing w:line="276" w:lineRule="auto"/>
        <w:jc w:val="both"/>
        <w:rPr>
          <w:lang w:val="bg-BG"/>
        </w:rPr>
      </w:pPr>
    </w:p>
    <w:p w:rsidR="00166D0F" w:rsidRDefault="00935B5A" w:rsidP="0060361F">
      <w:pPr>
        <w:tabs>
          <w:tab w:val="left" w:pos="0"/>
        </w:tabs>
        <w:spacing w:line="276" w:lineRule="auto"/>
        <w:jc w:val="both"/>
        <w:rPr>
          <w:lang w:val="bg-BG"/>
        </w:rPr>
      </w:pPr>
      <w:r>
        <w:rPr>
          <w:lang w:val="bg-BG"/>
        </w:rPr>
        <w:t xml:space="preserve">      </w:t>
      </w:r>
      <w:r w:rsidR="00941C55">
        <w:rPr>
          <w:lang w:val="bg-BG"/>
        </w:rPr>
        <w:tab/>
      </w:r>
      <w:r w:rsidR="002C3276" w:rsidRPr="000213B7">
        <w:rPr>
          <w:lang w:val="bg-BG"/>
        </w:rPr>
        <w:t xml:space="preserve">С </w:t>
      </w:r>
      <w:r w:rsidR="00450D48">
        <w:rPr>
          <w:lang w:val="bg-BG"/>
        </w:rPr>
        <w:t>8</w:t>
      </w:r>
      <w:r w:rsidR="00106C7D">
        <w:rPr>
          <w:lang w:val="bg-BG"/>
        </w:rPr>
        <w:t xml:space="preserve"> гласа „за”, без „против” и „</w:t>
      </w:r>
      <w:r w:rsidR="002C3276" w:rsidRPr="000213B7">
        <w:rPr>
          <w:lang w:val="bg-BG"/>
        </w:rPr>
        <w:t xml:space="preserve">въздържал се” </w:t>
      </w:r>
      <w:r w:rsidR="005E3BD8">
        <w:rPr>
          <w:lang w:val="bg-BG"/>
        </w:rPr>
        <w:t>ОСТС</w:t>
      </w:r>
      <w:r w:rsidR="00F20C65">
        <w:rPr>
          <w:lang w:val="bg-BG"/>
        </w:rPr>
        <w:t xml:space="preserve">, </w:t>
      </w:r>
      <w:r w:rsidR="00DB1144">
        <w:rPr>
          <w:lang w:val="bg-BG"/>
        </w:rPr>
        <w:t>прие предложения дневен ред.</w:t>
      </w:r>
    </w:p>
    <w:p w:rsidR="00C13332" w:rsidRPr="00BB6114" w:rsidRDefault="00C13332" w:rsidP="00BB6114">
      <w:pPr>
        <w:tabs>
          <w:tab w:val="left" w:pos="0"/>
        </w:tabs>
        <w:jc w:val="both"/>
        <w:rPr>
          <w:b/>
          <w:lang w:val="bg-BG"/>
        </w:rPr>
      </w:pPr>
    </w:p>
    <w:p w:rsidR="00BB6114" w:rsidRDefault="00BB6114" w:rsidP="00BB4BFC">
      <w:pPr>
        <w:tabs>
          <w:tab w:val="left" w:pos="0"/>
        </w:tabs>
        <w:jc w:val="center"/>
        <w:rPr>
          <w:b/>
          <w:lang w:val="bg-BG"/>
        </w:rPr>
      </w:pPr>
    </w:p>
    <w:p w:rsidR="00450D48" w:rsidRDefault="008A4AAA" w:rsidP="00091B6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lang w:val="bg-BG"/>
        </w:rPr>
      </w:pPr>
      <w:r>
        <w:rPr>
          <w:b/>
          <w:lang w:val="bg-BG"/>
        </w:rPr>
        <w:tab/>
      </w:r>
      <w:r w:rsidR="004F57D8" w:rsidRPr="00017EBC">
        <w:rPr>
          <w:b/>
          <w:lang w:val="bg-BG"/>
        </w:rPr>
        <w:t xml:space="preserve">По т. </w:t>
      </w:r>
      <w:r w:rsidR="00450D48">
        <w:rPr>
          <w:b/>
          <w:lang w:val="bg-BG"/>
        </w:rPr>
        <w:t>1</w:t>
      </w:r>
      <w:r w:rsidR="004F57D8" w:rsidRPr="00091B63">
        <w:rPr>
          <w:lang w:val="bg-BG"/>
        </w:rPr>
        <w:t xml:space="preserve"> </w:t>
      </w:r>
      <w:r w:rsidR="0068571E" w:rsidRPr="00091B63">
        <w:rPr>
          <w:lang w:val="bg-BG"/>
        </w:rPr>
        <w:t xml:space="preserve">от дневния ред </w:t>
      </w:r>
      <w:r w:rsidR="0068571E" w:rsidRPr="0039348D">
        <w:rPr>
          <w:b/>
          <w:lang w:val="bg-BG"/>
        </w:rPr>
        <w:t xml:space="preserve">г-н </w:t>
      </w:r>
      <w:r w:rsidR="00450D48">
        <w:rPr>
          <w:b/>
          <w:lang w:val="bg-BG"/>
        </w:rPr>
        <w:t>Пъдарски</w:t>
      </w:r>
      <w:r w:rsidR="0068571E" w:rsidRPr="00091B63">
        <w:rPr>
          <w:lang w:val="bg-BG"/>
        </w:rPr>
        <w:t xml:space="preserve"> даде думата на</w:t>
      </w:r>
      <w:r w:rsidR="00450D48">
        <w:rPr>
          <w:lang w:val="bg-BG"/>
        </w:rPr>
        <w:t xml:space="preserve"> г-н Цецко Ангелов </w:t>
      </w:r>
      <w:r w:rsidR="00450D48" w:rsidRPr="00450D48">
        <w:rPr>
          <w:lang w:val="bg-BG"/>
        </w:rPr>
        <w:t xml:space="preserve">– директор  на </w:t>
      </w:r>
      <w:bookmarkStart w:id="4" w:name="_Hlk26187989"/>
      <w:r w:rsidR="00450D48" w:rsidRPr="00450D48">
        <w:rPr>
          <w:lang w:val="bg-BG"/>
        </w:rPr>
        <w:t>дирекция „Регионална служба  по заетостта“ – Ловеч</w:t>
      </w:r>
      <w:r w:rsidR="00450D48">
        <w:rPr>
          <w:lang w:val="bg-BG"/>
        </w:rPr>
        <w:t xml:space="preserve">, </w:t>
      </w:r>
      <w:bookmarkEnd w:id="4"/>
      <w:r w:rsidR="00450D48">
        <w:rPr>
          <w:lang w:val="bg-BG"/>
        </w:rPr>
        <w:t xml:space="preserve">за да представи информация за дейността на структурата за </w:t>
      </w:r>
      <w:r w:rsidR="00450D48" w:rsidRPr="00450D48">
        <w:rPr>
          <w:lang w:val="bg-BG"/>
        </w:rPr>
        <w:t>деветмесечието</w:t>
      </w:r>
      <w:r w:rsidR="00450D48">
        <w:rPr>
          <w:lang w:val="bg-BG"/>
        </w:rPr>
        <w:t xml:space="preserve"> на 2019 г.</w:t>
      </w:r>
    </w:p>
    <w:p w:rsidR="00853E51" w:rsidRPr="00AE0358" w:rsidRDefault="00853E51" w:rsidP="00E707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lang w:val="bg-BG"/>
        </w:rPr>
      </w:pPr>
      <w:r>
        <w:rPr>
          <w:b/>
          <w:lang w:val="bg-BG"/>
        </w:rPr>
        <w:tab/>
      </w:r>
      <w:r w:rsidRPr="00463311">
        <w:rPr>
          <w:b/>
          <w:lang w:val="bg-BG"/>
        </w:rPr>
        <w:t>Г-н Цецко Ангелов</w:t>
      </w:r>
      <w:r w:rsidRPr="00463311">
        <w:rPr>
          <w:lang w:val="bg-BG"/>
        </w:rPr>
        <w:t xml:space="preserve"> – </w:t>
      </w:r>
      <w:r w:rsidR="00F4542F" w:rsidRPr="00F4542F">
        <w:rPr>
          <w:lang w:val="bg-BG"/>
        </w:rPr>
        <w:t>дирекция „Регионална служба  по заетостта“ – Ловеч,</w:t>
      </w:r>
      <w:r w:rsidR="00F4542F">
        <w:rPr>
          <w:lang w:val="bg-BG"/>
        </w:rPr>
        <w:t xml:space="preserve"> като териториално поделение към Главна дирекция „Услуги по заетост“ на Агенцията по заетостта</w:t>
      </w:r>
      <w:r w:rsidR="00E70726">
        <w:rPr>
          <w:lang w:val="bg-BG"/>
        </w:rPr>
        <w:t xml:space="preserve"> координира, анализира, подпомага и обобщава дейността на 14 дирекции „Бюро по труда“ от региона. Основните параметри на дейността намират израз в плана за действие на Дирекцията, който като част от плана на Агенцията по заетостта, е насочен към осъществяването на основните це</w:t>
      </w:r>
      <w:r w:rsidR="00AB71B4">
        <w:rPr>
          <w:lang w:val="bg-BG"/>
        </w:rPr>
        <w:t xml:space="preserve">ли и приоритети, заложени в Националният план за действие по заетостта за 2019 г. Той представи постигнатото от Агенцията за </w:t>
      </w:r>
      <w:r w:rsidR="00AB71B4">
        <w:rPr>
          <w:lang w:val="bg-BG"/>
        </w:rPr>
        <w:lastRenderedPageBreak/>
        <w:t>деветмесечието на 2019 г. – достигнато средно равнище на безработица – 6.7 % за региона и 9.1 % за Ловешка област, което е под планираното за годината ниво от 7.2 % за региона и 9.4 % за областта. Намалява средно месечния брой и относителен дял на регистрираните</w:t>
      </w:r>
      <w:r w:rsidR="00696081">
        <w:rPr>
          <w:lang w:val="bg-BG"/>
        </w:rPr>
        <w:t xml:space="preserve"> в ДБТ</w:t>
      </w:r>
      <w:r w:rsidR="00937DF5">
        <w:rPr>
          <w:lang w:val="bg-BG"/>
        </w:rPr>
        <w:t xml:space="preserve"> безработни лица от уязвимите групи на пазара на труда. Нараства делът на търсещите работа лица извън групата на безработните, т. е. </w:t>
      </w:r>
      <w:r w:rsidR="009F0EAE">
        <w:rPr>
          <w:lang w:val="bg-BG"/>
        </w:rPr>
        <w:t xml:space="preserve">на заетите, учащите се и пенсионерите, които искат да ползват услугите на ДБТ. През отчетния период са изразходени над 6 млн. лв. за осигуряване на </w:t>
      </w:r>
      <w:r w:rsidR="003D5CB1">
        <w:rPr>
          <w:lang w:val="bg-BG"/>
        </w:rPr>
        <w:t xml:space="preserve">заетост на 1320 лица по програми и мерки и за обучение на 1683 лица от региона, като </w:t>
      </w:r>
      <w:r w:rsidR="009F0EAE">
        <w:rPr>
          <w:lang w:val="bg-BG"/>
        </w:rPr>
        <w:t>средствата</w:t>
      </w:r>
      <w:r w:rsidR="003D5CB1">
        <w:rPr>
          <w:lang w:val="bg-BG"/>
        </w:rPr>
        <w:t xml:space="preserve"> са</w:t>
      </w:r>
      <w:r w:rsidR="009F0EAE">
        <w:rPr>
          <w:lang w:val="bg-BG"/>
        </w:rPr>
        <w:t xml:space="preserve"> от държавния бюджет</w:t>
      </w:r>
      <w:r w:rsidR="003D5CB1">
        <w:rPr>
          <w:lang w:val="bg-BG"/>
        </w:rPr>
        <w:t>.</w:t>
      </w:r>
      <w:r w:rsidR="00AE0358">
        <w:rPr>
          <w:lang w:val="en-US"/>
        </w:rPr>
        <w:t xml:space="preserve"> </w:t>
      </w:r>
      <w:r w:rsidR="00D31180">
        <w:rPr>
          <w:lang w:val="bg-BG"/>
        </w:rPr>
        <w:t xml:space="preserve">За </w:t>
      </w:r>
      <w:r w:rsidR="002A3BB7">
        <w:rPr>
          <w:lang w:val="bg-BG"/>
        </w:rPr>
        <w:t xml:space="preserve">област Ловеч за </w:t>
      </w:r>
      <w:r w:rsidR="00D31180">
        <w:rPr>
          <w:lang w:val="bg-BG"/>
        </w:rPr>
        <w:t xml:space="preserve">осигуряване на заетост </w:t>
      </w:r>
      <w:r w:rsidR="00821D82">
        <w:rPr>
          <w:lang w:val="bg-BG"/>
        </w:rPr>
        <w:t xml:space="preserve"> на 415 лица по</w:t>
      </w:r>
      <w:r w:rsidR="00D31180">
        <w:rPr>
          <w:lang w:val="bg-BG"/>
        </w:rPr>
        <w:t xml:space="preserve"> програми и  мерки </w:t>
      </w:r>
      <w:r w:rsidR="00821D82">
        <w:rPr>
          <w:lang w:val="bg-BG"/>
        </w:rPr>
        <w:t xml:space="preserve">и </w:t>
      </w:r>
      <w:r w:rsidR="00D31180">
        <w:rPr>
          <w:lang w:val="bg-BG"/>
        </w:rPr>
        <w:t xml:space="preserve">за обучение </w:t>
      </w:r>
      <w:r w:rsidR="00821D82">
        <w:rPr>
          <w:lang w:val="bg-BG"/>
        </w:rPr>
        <w:t xml:space="preserve">на 150 лица са изразходени 1,2 млн. лв. С най-голям относителен дял в </w:t>
      </w:r>
      <w:r w:rsidR="00754A90">
        <w:rPr>
          <w:lang w:val="bg-BG"/>
        </w:rPr>
        <w:t>ново разкритите</w:t>
      </w:r>
      <w:r w:rsidR="00821D82">
        <w:rPr>
          <w:lang w:val="bg-BG"/>
        </w:rPr>
        <w:t xml:space="preserve"> работни места по програми, реализирани със средства от държавния бюджет, са по Регионалните програма за заетост, чрез които в региона са разкрити 290 нови работни места, от тях 74 са по Регионална програма за заетост на област Ловеч. Успешно се реализират 11 проекта по Оперативна програма</w:t>
      </w:r>
      <w:r w:rsidR="00127094">
        <w:rPr>
          <w:lang w:val="en-US"/>
        </w:rPr>
        <w:t xml:space="preserve"> </w:t>
      </w:r>
      <w:r w:rsidR="00821D82">
        <w:rPr>
          <w:lang w:val="bg-BG"/>
        </w:rPr>
        <w:t>„Развитие на човешките ресурси“ 2014-2020 г. за изпълнение на сключените договори, екипи от ДБТ и ДРСЗ осъществяват планирани и извънредни проверки на място на обекти на работодателите и обучаващи организации, сключили договори по Закон за насърчаване на заетостта</w:t>
      </w:r>
      <w:r w:rsidR="007451D4">
        <w:rPr>
          <w:lang w:val="bg-BG"/>
        </w:rPr>
        <w:t xml:space="preserve"> и схеми на ОПРЧР. От началото на годината успешно са проведени две проучвания на потребностите на работодателите от работна сила. От 01.07.2019 г. ДРСЗ Ловеч стартира 3 нови, 5 подобрени услуги и 7 пакета стандартизирани услуги за безработни лица от уязвимите групи на пазара на труда като част от Стратегията за модернизация на Агенция по заетостта.</w:t>
      </w:r>
    </w:p>
    <w:p w:rsidR="00AB71B4" w:rsidRDefault="006260C0" w:rsidP="00E707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lang w:val="bg-BG"/>
        </w:rPr>
      </w:pPr>
      <w:r>
        <w:rPr>
          <w:lang w:val="bg-BG"/>
        </w:rPr>
        <w:tab/>
      </w:r>
      <w:r w:rsidRPr="00463311">
        <w:rPr>
          <w:b/>
          <w:lang w:val="bg-BG"/>
        </w:rPr>
        <w:t xml:space="preserve">Г-н </w:t>
      </w:r>
      <w:r>
        <w:rPr>
          <w:b/>
          <w:lang w:val="bg-BG"/>
        </w:rPr>
        <w:t>Пъдарски</w:t>
      </w:r>
      <w:r>
        <w:rPr>
          <w:lang w:val="bg-BG"/>
        </w:rPr>
        <w:t xml:space="preserve"> благодари за представената информация и даде думата на членовете за въпроси, като такива не постъпиха.</w:t>
      </w:r>
    </w:p>
    <w:p w:rsidR="00BB4BFC" w:rsidRPr="00091B63" w:rsidRDefault="006260C0" w:rsidP="003C7D1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lang w:val="bg-BG"/>
        </w:rPr>
      </w:pPr>
      <w:r>
        <w:rPr>
          <w:b/>
          <w:lang w:val="bg-BG"/>
        </w:rPr>
        <w:tab/>
      </w:r>
      <w:r w:rsidR="003C7D18">
        <w:rPr>
          <w:b/>
          <w:lang w:val="bg-BG"/>
        </w:rPr>
        <w:t xml:space="preserve">Г-н Пъдарски </w:t>
      </w:r>
      <w:r w:rsidR="003C7D18" w:rsidRPr="003C7D18">
        <w:rPr>
          <w:lang w:val="bg-BG"/>
        </w:rPr>
        <w:t>даде думата на</w:t>
      </w:r>
      <w:r w:rsidR="003C7D18">
        <w:rPr>
          <w:b/>
          <w:lang w:val="bg-BG"/>
        </w:rPr>
        <w:t xml:space="preserve"> </w:t>
      </w:r>
      <w:r w:rsidR="0068571E" w:rsidRPr="0039348D">
        <w:rPr>
          <w:b/>
          <w:lang w:val="bg-BG"/>
        </w:rPr>
        <w:t>г-н Митко</w:t>
      </w:r>
      <w:r w:rsidR="00BD6DC8">
        <w:rPr>
          <w:b/>
          <w:lang w:val="en-US"/>
        </w:rPr>
        <w:t xml:space="preserve"> </w:t>
      </w:r>
      <w:r w:rsidR="0068571E" w:rsidRPr="0039348D">
        <w:rPr>
          <w:b/>
          <w:lang w:val="bg-BG"/>
        </w:rPr>
        <w:t>Митев</w:t>
      </w:r>
      <w:r w:rsidR="0068571E" w:rsidRPr="00091B63">
        <w:rPr>
          <w:lang w:val="bg-BG"/>
        </w:rPr>
        <w:t xml:space="preserve"> – директор на дирекция „</w:t>
      </w:r>
      <w:r w:rsidR="008A4AAA" w:rsidRPr="00091B63">
        <w:rPr>
          <w:lang w:val="bg-BG"/>
        </w:rPr>
        <w:t>Инспекция по труда</w:t>
      </w:r>
      <w:r w:rsidR="0068571E" w:rsidRPr="00091B63">
        <w:rPr>
          <w:lang w:val="bg-BG"/>
        </w:rPr>
        <w:t>“</w:t>
      </w:r>
      <w:r w:rsidR="008A4AAA" w:rsidRPr="00091B63">
        <w:rPr>
          <w:lang w:val="bg-BG"/>
        </w:rPr>
        <w:t xml:space="preserve"> Ловеч, за да представи информация за дейността на структурата</w:t>
      </w:r>
      <w:r w:rsidR="003C7D18">
        <w:rPr>
          <w:lang w:val="bg-BG"/>
        </w:rPr>
        <w:t>.</w:t>
      </w:r>
      <w:r w:rsidR="008A4AAA" w:rsidRPr="00091B63">
        <w:rPr>
          <w:lang w:val="bg-BG"/>
        </w:rPr>
        <w:t xml:space="preserve"> </w:t>
      </w:r>
    </w:p>
    <w:p w:rsidR="008A4AAA" w:rsidRDefault="008A4AAA" w:rsidP="00091B6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lang w:val="bg-BG"/>
        </w:rPr>
      </w:pPr>
      <w:r w:rsidRPr="00091B63">
        <w:rPr>
          <w:lang w:val="bg-BG"/>
        </w:rPr>
        <w:tab/>
      </w:r>
      <w:r w:rsidRPr="0039348D">
        <w:rPr>
          <w:b/>
          <w:lang w:val="bg-BG"/>
        </w:rPr>
        <w:t>Г-н Митко Митев</w:t>
      </w:r>
      <w:r w:rsidRPr="00091B63">
        <w:rPr>
          <w:lang w:val="bg-BG"/>
        </w:rPr>
        <w:t xml:space="preserve"> </w:t>
      </w:r>
      <w:r w:rsidR="00091B63" w:rsidRPr="00091B63">
        <w:rPr>
          <w:lang w:val="bg-BG"/>
        </w:rPr>
        <w:t>–</w:t>
      </w:r>
      <w:r w:rsidRPr="00091B63">
        <w:rPr>
          <w:lang w:val="bg-BG"/>
        </w:rPr>
        <w:t xml:space="preserve"> </w:t>
      </w:r>
      <w:r w:rsidR="00091B63" w:rsidRPr="00091B63">
        <w:rPr>
          <w:lang w:val="bg-BG"/>
        </w:rPr>
        <w:t xml:space="preserve">през периода инспекторите в Д ИТ Ловеч са извършили общо </w:t>
      </w:r>
      <w:r w:rsidR="003C7D18">
        <w:rPr>
          <w:lang w:val="bg-BG"/>
        </w:rPr>
        <w:t>730</w:t>
      </w:r>
      <w:r w:rsidR="00091B63" w:rsidRPr="00091B63">
        <w:rPr>
          <w:lang w:val="bg-BG"/>
        </w:rPr>
        <w:t xml:space="preserve"> проверки в </w:t>
      </w:r>
      <w:r w:rsidR="003C7D18">
        <w:rPr>
          <w:lang w:val="bg-BG"/>
        </w:rPr>
        <w:t>553</w:t>
      </w:r>
      <w:r w:rsidR="00091B63" w:rsidRPr="00091B63">
        <w:rPr>
          <w:lang w:val="bg-BG"/>
        </w:rPr>
        <w:t xml:space="preserve"> предприятия с общ нает персонал от 1</w:t>
      </w:r>
      <w:r w:rsidR="003C7D18">
        <w:rPr>
          <w:lang w:val="bg-BG"/>
        </w:rPr>
        <w:t>5605</w:t>
      </w:r>
      <w:r w:rsidR="00091B63" w:rsidRPr="00091B63">
        <w:rPr>
          <w:lang w:val="bg-BG"/>
        </w:rPr>
        <w:t xml:space="preserve"> души, като </w:t>
      </w:r>
      <w:r w:rsidR="003C7D18">
        <w:rPr>
          <w:lang w:val="bg-BG"/>
        </w:rPr>
        <w:t>194</w:t>
      </w:r>
      <w:r w:rsidR="00091B63" w:rsidRPr="00091B63">
        <w:rPr>
          <w:lang w:val="bg-BG"/>
        </w:rPr>
        <w:t xml:space="preserve"> предприятия са проверени за първи път от Инспекция по труда. Преобладаващ е броят на малките и средни предприятия</w:t>
      </w:r>
      <w:r w:rsidR="00127094">
        <w:rPr>
          <w:lang w:val="en-US"/>
        </w:rPr>
        <w:t xml:space="preserve"> </w:t>
      </w:r>
      <w:r w:rsidR="003C7D18">
        <w:rPr>
          <w:lang w:val="bg-BG"/>
        </w:rPr>
        <w:t>544</w:t>
      </w:r>
      <w:r w:rsidR="00091B63" w:rsidRPr="00091B63">
        <w:rPr>
          <w:lang w:val="bg-BG"/>
        </w:rPr>
        <w:t xml:space="preserve">. В резултат на извършените проверки са констатирани </w:t>
      </w:r>
      <w:r w:rsidR="003C7D18">
        <w:rPr>
          <w:lang w:val="bg-BG"/>
        </w:rPr>
        <w:t xml:space="preserve">3286 </w:t>
      </w:r>
      <w:r w:rsidR="00091B63" w:rsidRPr="00091B63">
        <w:rPr>
          <w:lang w:val="bg-BG"/>
        </w:rPr>
        <w:t>нарушения, от които 1</w:t>
      </w:r>
      <w:r w:rsidR="003C7D18">
        <w:rPr>
          <w:lang w:val="bg-BG"/>
        </w:rPr>
        <w:t>700</w:t>
      </w:r>
      <w:r w:rsidR="00091B63" w:rsidRPr="00091B63">
        <w:rPr>
          <w:lang w:val="bg-BG"/>
        </w:rPr>
        <w:t xml:space="preserve"> са свързани с неизпълнение на задължения по осигуряване на здравословни и безопасни условия на труд и </w:t>
      </w:r>
      <w:r w:rsidR="003C7D18">
        <w:rPr>
          <w:lang w:val="bg-BG"/>
        </w:rPr>
        <w:t>1586</w:t>
      </w:r>
      <w:r w:rsidR="00091B63" w:rsidRPr="00091B63">
        <w:rPr>
          <w:lang w:val="bg-BG"/>
        </w:rPr>
        <w:t xml:space="preserve"> са по осъществяване на трудовите правоотношения. В областта на осъществяване на трудовите правоотношения най-голям е броят на нарушенията, свързани със заплащане на труда </w:t>
      </w:r>
      <w:r w:rsidR="003C7D18">
        <w:rPr>
          <w:lang w:val="bg-BG"/>
        </w:rPr>
        <w:t>–</w:t>
      </w:r>
      <w:r w:rsidR="00091B63" w:rsidRPr="00091B63">
        <w:rPr>
          <w:lang w:val="bg-BG"/>
        </w:rPr>
        <w:t xml:space="preserve"> </w:t>
      </w:r>
      <w:r w:rsidR="003C7D18">
        <w:rPr>
          <w:lang w:val="bg-BG"/>
        </w:rPr>
        <w:t>423 нарушения, от които 141 са свързани с не изплащане на уговореното трудово възнаграждение</w:t>
      </w:r>
      <w:r w:rsidR="00127094">
        <w:rPr>
          <w:lang w:val="en-US"/>
        </w:rPr>
        <w:t xml:space="preserve">, </w:t>
      </w:r>
      <w:r w:rsidR="003C7D18">
        <w:rPr>
          <w:lang w:val="bg-BG"/>
        </w:rPr>
        <w:t xml:space="preserve">246 нарушения по не изплащане на </w:t>
      </w:r>
      <w:r w:rsidR="00091B63" w:rsidRPr="00091B63">
        <w:rPr>
          <w:lang w:val="bg-BG"/>
        </w:rPr>
        <w:t xml:space="preserve">допълнителни възнаграждения – такива за положен нощен труд и възнаграждения </w:t>
      </w:r>
      <w:r w:rsidR="00127094">
        <w:rPr>
          <w:lang w:val="bg-BG"/>
        </w:rPr>
        <w:t>за</w:t>
      </w:r>
      <w:r w:rsidR="00091B63" w:rsidRPr="00091B63">
        <w:rPr>
          <w:lang w:val="bg-BG"/>
        </w:rPr>
        <w:t xml:space="preserve"> прослужено време и професионален опит. Установено е не изплащане на трудови възнаграждения в </w:t>
      </w:r>
      <w:r w:rsidR="003C7D18">
        <w:rPr>
          <w:lang w:val="bg-BG"/>
        </w:rPr>
        <w:t>14</w:t>
      </w:r>
      <w:r w:rsidR="00091B63" w:rsidRPr="00091B63">
        <w:rPr>
          <w:lang w:val="bg-BG"/>
        </w:rPr>
        <w:t xml:space="preserve"> предприятия в размер общо на </w:t>
      </w:r>
      <w:r w:rsidR="003C7D18">
        <w:rPr>
          <w:lang w:val="bg-BG"/>
        </w:rPr>
        <w:t>3 172 500</w:t>
      </w:r>
      <w:r w:rsidR="00091B63" w:rsidRPr="00091B63">
        <w:rPr>
          <w:lang w:val="bg-BG"/>
        </w:rPr>
        <w:t xml:space="preserve"> лева. През периода е установено, че след намесата на Д ИТ Ловеч, в изпълнение на дадени задължителни предписания, са изплатени трудови възнаграждения на обща стойност </w:t>
      </w:r>
      <w:r w:rsidR="003C7D18">
        <w:rPr>
          <w:lang w:val="bg-BG"/>
        </w:rPr>
        <w:t>2 196 140</w:t>
      </w:r>
      <w:r w:rsidR="00091B63" w:rsidRPr="00091B63">
        <w:rPr>
          <w:lang w:val="bg-BG"/>
        </w:rPr>
        <w:t xml:space="preserve"> лева. Относно изпълнение задълженията на работодателите при възникване на трудовите правоотношения са констатирани </w:t>
      </w:r>
      <w:r w:rsidR="003C7D18">
        <w:rPr>
          <w:lang w:val="bg-BG"/>
        </w:rPr>
        <w:t>313</w:t>
      </w:r>
      <w:r w:rsidR="00091B63" w:rsidRPr="00091B63">
        <w:rPr>
          <w:lang w:val="bg-BG"/>
        </w:rPr>
        <w:t xml:space="preserve"> нарушения, като са установени </w:t>
      </w:r>
      <w:r w:rsidR="003C7D18">
        <w:rPr>
          <w:lang w:val="bg-BG"/>
        </w:rPr>
        <w:t>65</w:t>
      </w:r>
      <w:r w:rsidR="00091B63" w:rsidRPr="00091B63">
        <w:rPr>
          <w:lang w:val="bg-BG"/>
        </w:rPr>
        <w:t xml:space="preserve"> случая на предоставяне на работна сила без сключен писмен трудов договор.</w:t>
      </w:r>
      <w:r w:rsidR="00091B63">
        <w:rPr>
          <w:lang w:val="bg-BG"/>
        </w:rPr>
        <w:t xml:space="preserve"> </w:t>
      </w:r>
      <w:r w:rsidR="00091B63" w:rsidRPr="00091B63">
        <w:rPr>
          <w:lang w:val="bg-BG"/>
        </w:rPr>
        <w:t xml:space="preserve">За констатираните през </w:t>
      </w:r>
      <w:r w:rsidR="003C7D18">
        <w:rPr>
          <w:lang w:val="bg-BG"/>
        </w:rPr>
        <w:t>9</w:t>
      </w:r>
      <w:r w:rsidR="00091B63" w:rsidRPr="00091B63">
        <w:rPr>
          <w:lang w:val="bg-BG"/>
        </w:rPr>
        <w:t>-те месеца на 201</w:t>
      </w:r>
      <w:r w:rsidR="003C7D18">
        <w:rPr>
          <w:lang w:val="bg-BG"/>
        </w:rPr>
        <w:t>9</w:t>
      </w:r>
      <w:r w:rsidR="00091B63" w:rsidRPr="00091B63">
        <w:rPr>
          <w:lang w:val="bg-BG"/>
        </w:rPr>
        <w:t xml:space="preserve"> г. нарушения инспекторите от Д ИТ Ловеч са приложили </w:t>
      </w:r>
      <w:r w:rsidR="003C7D18">
        <w:rPr>
          <w:lang w:val="bg-BG"/>
        </w:rPr>
        <w:t>3156</w:t>
      </w:r>
      <w:r w:rsidR="00091B63" w:rsidRPr="00091B63">
        <w:rPr>
          <w:lang w:val="bg-BG"/>
        </w:rPr>
        <w:t xml:space="preserve"> принудителни административни мерки, като </w:t>
      </w:r>
      <w:r w:rsidR="003C7D18">
        <w:rPr>
          <w:lang w:val="bg-BG"/>
        </w:rPr>
        <w:t>3109</w:t>
      </w:r>
      <w:r w:rsidR="00091B63" w:rsidRPr="00091B63">
        <w:rPr>
          <w:lang w:val="bg-BG"/>
        </w:rPr>
        <w:t xml:space="preserve"> са задължителни предписания за отстраняване на нарушенията, издадени са </w:t>
      </w:r>
      <w:r w:rsidR="003C7D18">
        <w:rPr>
          <w:lang w:val="bg-BG"/>
        </w:rPr>
        <w:t>6</w:t>
      </w:r>
      <w:r w:rsidR="00091B63" w:rsidRPr="00091B63">
        <w:rPr>
          <w:lang w:val="bg-BG"/>
        </w:rPr>
        <w:t xml:space="preserve"> акта за спиране на машини и съоръжени</w:t>
      </w:r>
      <w:r w:rsidR="003C7D18">
        <w:rPr>
          <w:lang w:val="bg-BG"/>
        </w:rPr>
        <w:t xml:space="preserve">я и са </w:t>
      </w:r>
      <w:r w:rsidR="003C7D18">
        <w:rPr>
          <w:lang w:val="bg-BG"/>
        </w:rPr>
        <w:lastRenderedPageBreak/>
        <w:t>отстранени от работа 3 работници.</w:t>
      </w:r>
      <w:r w:rsidR="009F58AE">
        <w:rPr>
          <w:lang w:val="en-US"/>
        </w:rPr>
        <w:t xml:space="preserve"> </w:t>
      </w:r>
      <w:r w:rsidR="00091B63" w:rsidRPr="00091B63">
        <w:rPr>
          <w:lang w:val="bg-BG"/>
        </w:rPr>
        <w:t xml:space="preserve">През периода са съставени </w:t>
      </w:r>
      <w:r w:rsidR="003C7D18">
        <w:rPr>
          <w:lang w:val="bg-BG"/>
        </w:rPr>
        <w:t>195</w:t>
      </w:r>
      <w:r w:rsidR="00091B63" w:rsidRPr="00091B63">
        <w:rPr>
          <w:lang w:val="bg-BG"/>
        </w:rPr>
        <w:t xml:space="preserve"> акта за установяване на административни нарушения и са издадени </w:t>
      </w:r>
      <w:r w:rsidR="003C7D18">
        <w:rPr>
          <w:lang w:val="bg-BG"/>
        </w:rPr>
        <w:t>184</w:t>
      </w:r>
      <w:r w:rsidR="00091B63" w:rsidRPr="00091B63">
        <w:rPr>
          <w:lang w:val="bg-BG"/>
        </w:rPr>
        <w:t xml:space="preserve"> наказателни постановления. Влезлите в сила наказателни постановления са </w:t>
      </w:r>
      <w:r w:rsidR="003C7D18">
        <w:rPr>
          <w:lang w:val="bg-BG"/>
        </w:rPr>
        <w:t>172</w:t>
      </w:r>
      <w:r w:rsidR="00091B63" w:rsidRPr="00091B63">
        <w:rPr>
          <w:lang w:val="bg-BG"/>
        </w:rPr>
        <w:t xml:space="preserve"> с общ размер на санкциите </w:t>
      </w:r>
      <w:r w:rsidR="003C7D18">
        <w:rPr>
          <w:lang w:val="bg-BG"/>
        </w:rPr>
        <w:t>169 200</w:t>
      </w:r>
      <w:r w:rsidR="00091B63" w:rsidRPr="00091B63">
        <w:rPr>
          <w:lang w:val="bg-BG"/>
        </w:rPr>
        <w:t xml:space="preserve"> лева.</w:t>
      </w:r>
      <w:r w:rsidR="002324D1">
        <w:rPr>
          <w:lang w:val="bg-BG"/>
        </w:rPr>
        <w:t xml:space="preserve"> През отчетния период в предприятията на територията на областта са допуснати 29 трудови злополуки, като 25 от тях са пряко свързани с извършваната от пострадалите лица работа. Останалите 4 са в резултат на различни инциденти, случили се по време на път от или до работното място.</w:t>
      </w:r>
    </w:p>
    <w:p w:rsidR="00057C55" w:rsidRDefault="00057C55" w:rsidP="00091B6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lang w:val="bg-BG"/>
        </w:rPr>
      </w:pPr>
      <w:r>
        <w:rPr>
          <w:lang w:val="bg-BG"/>
        </w:rPr>
        <w:tab/>
      </w:r>
      <w:r w:rsidRPr="00463311">
        <w:rPr>
          <w:b/>
          <w:lang w:val="bg-BG"/>
        </w:rPr>
        <w:t xml:space="preserve">Г-н </w:t>
      </w:r>
      <w:r w:rsidR="007E3935">
        <w:rPr>
          <w:b/>
          <w:lang w:val="bg-BG"/>
        </w:rPr>
        <w:t>Пъдарски</w:t>
      </w:r>
      <w:r w:rsidR="00FA2940" w:rsidRPr="00463311">
        <w:rPr>
          <w:lang w:val="bg-BG"/>
        </w:rPr>
        <w:t xml:space="preserve"> </w:t>
      </w:r>
      <w:r w:rsidR="00FA2940" w:rsidRPr="00FA2940">
        <w:rPr>
          <w:lang w:val="bg-BG"/>
        </w:rPr>
        <w:t xml:space="preserve">благодари на </w:t>
      </w:r>
      <w:r w:rsidR="00FA2940" w:rsidRPr="00463311">
        <w:rPr>
          <w:b/>
          <w:lang w:val="bg-BG"/>
        </w:rPr>
        <w:t>г-н Митев</w:t>
      </w:r>
      <w:r w:rsidR="00FA2940" w:rsidRPr="00FA2940">
        <w:rPr>
          <w:lang w:val="bg-BG"/>
        </w:rPr>
        <w:t xml:space="preserve"> за представената информация и</w:t>
      </w:r>
      <w:r w:rsidR="00FA2940" w:rsidRPr="00463311">
        <w:rPr>
          <w:lang w:val="bg-BG"/>
        </w:rPr>
        <w:t xml:space="preserve"> </w:t>
      </w:r>
      <w:r w:rsidRPr="00057C55">
        <w:rPr>
          <w:lang w:val="bg-BG"/>
        </w:rPr>
        <w:t xml:space="preserve">покани </w:t>
      </w:r>
      <w:r w:rsidR="00FA2940">
        <w:rPr>
          <w:lang w:val="bg-BG"/>
        </w:rPr>
        <w:t xml:space="preserve">членовете </w:t>
      </w:r>
      <w:r w:rsidRPr="00057C55">
        <w:rPr>
          <w:lang w:val="bg-BG"/>
        </w:rPr>
        <w:t>за коментари и въпроси</w:t>
      </w:r>
      <w:r w:rsidR="007E3935">
        <w:rPr>
          <w:lang w:val="bg-BG"/>
        </w:rPr>
        <w:t>, такива не постъпиха.</w:t>
      </w:r>
    </w:p>
    <w:p w:rsidR="001F0618" w:rsidRDefault="00A54E72" w:rsidP="00C10E1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lang w:val="bg-BG"/>
        </w:rPr>
      </w:pPr>
      <w:r w:rsidRPr="007D6B0F">
        <w:rPr>
          <w:b/>
          <w:lang w:val="bg-BG"/>
        </w:rPr>
        <w:tab/>
      </w:r>
      <w:r w:rsidR="00FF438B" w:rsidRPr="007D6B0F">
        <w:rPr>
          <w:b/>
          <w:lang w:val="bg-BG"/>
        </w:rPr>
        <w:t xml:space="preserve">Г-жа </w:t>
      </w:r>
      <w:r w:rsidR="007D6B0F" w:rsidRPr="007D6B0F">
        <w:rPr>
          <w:b/>
          <w:lang w:val="bg-BG"/>
        </w:rPr>
        <w:t xml:space="preserve">Ирина </w:t>
      </w:r>
      <w:bookmarkStart w:id="5" w:name="_Hlk26264976"/>
      <w:r w:rsidR="007D6B0F" w:rsidRPr="007D6B0F">
        <w:rPr>
          <w:b/>
          <w:lang w:val="bg-BG"/>
        </w:rPr>
        <w:t>Фалджийска</w:t>
      </w:r>
      <w:bookmarkEnd w:id="5"/>
      <w:r w:rsidR="007D6B0F">
        <w:rPr>
          <w:b/>
          <w:lang w:val="bg-BG"/>
        </w:rPr>
        <w:t xml:space="preserve"> – </w:t>
      </w:r>
      <w:r w:rsidR="007D6B0F" w:rsidRPr="007D6B0F">
        <w:rPr>
          <w:lang w:val="bg-BG"/>
        </w:rPr>
        <w:t xml:space="preserve">гл. експерт от Регионална Дирекция за социално подпомагане </w:t>
      </w:r>
      <w:r w:rsidR="007D6B0F">
        <w:rPr>
          <w:lang w:val="bg-BG"/>
        </w:rPr>
        <w:t>–</w:t>
      </w:r>
      <w:r w:rsidR="007D6B0F" w:rsidRPr="007D6B0F">
        <w:rPr>
          <w:lang w:val="bg-BG"/>
        </w:rPr>
        <w:t xml:space="preserve"> Ловеч</w:t>
      </w:r>
      <w:r w:rsidR="007D6B0F">
        <w:rPr>
          <w:lang w:val="bg-BG"/>
        </w:rPr>
        <w:t xml:space="preserve"> представи отчет за дейността на РДСП – Ловеч за периода 01.01.2019 г. – 30.09.2019 г. При проведени регионални съвещания с директорите на дирекции Социално подпомагане да се коментират промени в нормативната уредба, указания дадени от АСП с цел уеднаквяване на практиката, както и текущи проблеми и въпроси. Ежедневно се поддържа контакт по телефон с директори на ДСП и Началници на отдели</w:t>
      </w:r>
      <w:r w:rsidR="002D1DCA" w:rsidRPr="002D1DCA">
        <w:rPr>
          <w:lang w:val="bg-BG"/>
        </w:rPr>
        <w:t xml:space="preserve"> </w:t>
      </w:r>
      <w:r w:rsidR="002D1DCA">
        <w:rPr>
          <w:lang w:val="bg-BG"/>
        </w:rPr>
        <w:t>във връзка с</w:t>
      </w:r>
      <w:r w:rsidR="002D1DCA">
        <w:rPr>
          <w:lang w:val="en-US"/>
        </w:rPr>
        <w:t xml:space="preserve"> </w:t>
      </w:r>
      <w:r w:rsidR="002D1DCA">
        <w:rPr>
          <w:lang w:val="bg-BG"/>
        </w:rPr>
        <w:t>изложените проблеми</w:t>
      </w:r>
      <w:r w:rsidR="007D6B0F">
        <w:rPr>
          <w:lang w:val="bg-BG"/>
        </w:rPr>
        <w:t>, като експертите на Регионална дирекция за социално подпомагане – Ловеч оказват методическа помощ</w:t>
      </w:r>
      <w:r w:rsidR="00987DEE">
        <w:rPr>
          <w:lang w:val="bg-BG"/>
        </w:rPr>
        <w:t xml:space="preserve"> по всички въпроси, касаещи отпускане на социални помощи, социална рехабилитация и интеграция на хора с увреждания, дейности по закрила на детето и предоставяне на социални услуги и програми за заетост. За отчетния период е извършена една проверка от Инспектората на АСП и ДСП – Троян. За периода са извършени тематични проверки от РДСП в ДСП – общо 25, от които 17 от гл. експерт „СП“, 6 от главен експерт „ЗД“ и 2 проверки от ст. Експерт „ИСИО“. Тематичните проверки са извършени в: ДСП – Ловеч, ДСП – Луковит, ДСП – Тетевен и ДСП – Троян. Осъществен е контрол и е реализирана методическа помощ по изпълнението на мерките за закрила на детето, като са извършени 6 проверки, във връзка с въвеждане на Механизъм за осъществяване на контрол на качественото изпълнение на служебните задължения от страна на служителите от териториалните поделения на АСП, свързани със закрила на детето. Проведени са </w:t>
      </w:r>
      <w:r w:rsidR="00BF3558">
        <w:rPr>
          <w:lang w:val="bg-BG"/>
        </w:rPr>
        <w:t>12 бр. регионални съвещания, от които 10 с директорите на дирекции „СП и две с началниците на отдели ОИХУСУ“. Направените предложения от РДСП – Ловеч, във връзка с откриване, закриване, промяна на вида и/или промяна на капацитета</w:t>
      </w:r>
      <w:r w:rsidR="0048458D">
        <w:rPr>
          <w:lang w:val="bg-BG"/>
        </w:rPr>
        <w:t xml:space="preserve"> на социални услуги за област Ловеч </w:t>
      </w:r>
      <w:r w:rsidR="00127094">
        <w:rPr>
          <w:lang w:val="bg-BG"/>
        </w:rPr>
        <w:t>с</w:t>
      </w:r>
      <w:r w:rsidR="0048458D">
        <w:rPr>
          <w:lang w:val="bg-BG"/>
        </w:rPr>
        <w:t>а 3 бр. Дейностите на РДСП -Ловеч  свързани</w:t>
      </w:r>
      <w:r w:rsidR="00C10E1D">
        <w:rPr>
          <w:lang w:val="bg-BG"/>
        </w:rPr>
        <w:t xml:space="preserve"> със закрила на детето са </w:t>
      </w:r>
      <w:r w:rsidR="0048458D">
        <w:rPr>
          <w:lang w:val="bg-BG"/>
        </w:rPr>
        <w:t>приемна грижа</w:t>
      </w:r>
      <w:r w:rsidR="00C10E1D">
        <w:rPr>
          <w:lang w:val="bg-BG"/>
        </w:rPr>
        <w:t xml:space="preserve"> и </w:t>
      </w:r>
      <w:r w:rsidR="0048458D">
        <w:rPr>
          <w:lang w:val="bg-BG"/>
        </w:rPr>
        <w:t>осиновяване</w:t>
      </w:r>
      <w:r w:rsidR="00C10E1D">
        <w:rPr>
          <w:lang w:val="bg-BG"/>
        </w:rPr>
        <w:t>. Постъпили са 38 бр. предложения, жалби и сигнали от граждани и институции. Основни теми, идентифицирани с постъпилите жалби и сигнали от граждани са във връзка с осигуряване правата на лица с увреждания, предоставяне на целева помощ за осигуряване на помощни средства, приспособления, съоръжения и медицински изделия, жалба във връзка с отказана еднократна помощ за ученик в първи клас и жалби касаещи закрила на детето.</w:t>
      </w:r>
    </w:p>
    <w:p w:rsidR="00C10E1D" w:rsidRDefault="00C10E1D" w:rsidP="00C10E1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lang w:val="bg-BG"/>
        </w:rPr>
      </w:pPr>
      <w:r>
        <w:rPr>
          <w:b/>
          <w:lang w:val="bg-BG"/>
        </w:rPr>
        <w:tab/>
      </w:r>
      <w:r w:rsidRPr="00017EBC">
        <w:rPr>
          <w:b/>
          <w:lang w:val="bg-BG"/>
        </w:rPr>
        <w:t xml:space="preserve">Г-н </w:t>
      </w:r>
      <w:r>
        <w:rPr>
          <w:b/>
          <w:lang w:val="bg-BG"/>
        </w:rPr>
        <w:t xml:space="preserve">Пъдарски </w:t>
      </w:r>
      <w:r>
        <w:rPr>
          <w:lang w:val="bg-BG"/>
        </w:rPr>
        <w:t>благодари на г-жа</w:t>
      </w:r>
      <w:r w:rsidRPr="00017EBC">
        <w:rPr>
          <w:lang w:val="bg-BG"/>
        </w:rPr>
        <w:t xml:space="preserve"> </w:t>
      </w:r>
      <w:r w:rsidRPr="007D6B0F">
        <w:rPr>
          <w:b/>
          <w:lang w:val="bg-BG"/>
        </w:rPr>
        <w:t>Фалджийска</w:t>
      </w:r>
      <w:r w:rsidRPr="00017EBC">
        <w:rPr>
          <w:lang w:val="bg-BG"/>
        </w:rPr>
        <w:t xml:space="preserve"> за представената информация и покани членовете за коментари и въпроси.</w:t>
      </w:r>
      <w:r>
        <w:rPr>
          <w:lang w:val="bg-BG"/>
        </w:rPr>
        <w:t xml:space="preserve"> Такива не постъпиха.</w:t>
      </w:r>
    </w:p>
    <w:p w:rsidR="00AF75AD" w:rsidRPr="00AF75AD" w:rsidRDefault="00C10E1D" w:rsidP="00C542F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lang w:val="bg-BG"/>
        </w:rPr>
      </w:pPr>
      <w:r>
        <w:rPr>
          <w:b/>
          <w:lang w:val="bg-BG"/>
        </w:rPr>
        <w:tab/>
      </w:r>
      <w:r w:rsidRPr="00C10E1D">
        <w:rPr>
          <w:lang w:val="bg-BG"/>
        </w:rPr>
        <w:t xml:space="preserve">Думата беше дадена </w:t>
      </w:r>
      <w:r w:rsidRPr="001F0618">
        <w:rPr>
          <w:lang w:val="bg-BG"/>
        </w:rPr>
        <w:t>на</w:t>
      </w:r>
      <w:r w:rsidRPr="00463311">
        <w:rPr>
          <w:lang w:val="bg-BG"/>
        </w:rPr>
        <w:t xml:space="preserve"> </w:t>
      </w:r>
      <w:r w:rsidRPr="00463311">
        <w:rPr>
          <w:b/>
          <w:lang w:val="bg-BG"/>
        </w:rPr>
        <w:t>г-н Боян Боянов</w:t>
      </w:r>
      <w:r w:rsidRPr="00463311">
        <w:rPr>
          <w:lang w:val="bg-BG"/>
        </w:rPr>
        <w:t xml:space="preserve"> – </w:t>
      </w:r>
      <w:r w:rsidRPr="001F0618">
        <w:rPr>
          <w:lang w:val="bg-BG"/>
        </w:rPr>
        <w:t>директор на Териториално поделение на Национален осигурителен институт</w:t>
      </w:r>
      <w:r>
        <w:rPr>
          <w:lang w:val="bg-BG"/>
        </w:rPr>
        <w:t xml:space="preserve"> Ловеч (ТП на НОИ),</w:t>
      </w:r>
      <w:r w:rsidR="004131E7">
        <w:rPr>
          <w:lang w:val="bg-BG"/>
        </w:rPr>
        <w:t xml:space="preserve"> той </w:t>
      </w:r>
      <w:r w:rsidR="0039348D" w:rsidRPr="0039348D">
        <w:rPr>
          <w:lang w:val="bg-BG"/>
        </w:rPr>
        <w:t xml:space="preserve">започна с </w:t>
      </w:r>
      <w:r w:rsidR="0039348D">
        <w:rPr>
          <w:lang w:val="bg-BG"/>
        </w:rPr>
        <w:t>контролно-ревизионната дейност, като каза, че с</w:t>
      </w:r>
      <w:r w:rsidR="0039348D" w:rsidRPr="0039348D">
        <w:rPr>
          <w:lang w:val="bg-BG"/>
        </w:rPr>
        <w:t xml:space="preserve"> цел намаляване на броя на неправилно изплатените парични обезщетения и помощи от Д</w:t>
      </w:r>
      <w:r w:rsidR="0039348D">
        <w:rPr>
          <w:lang w:val="bg-BG"/>
        </w:rPr>
        <w:t>ържавно обществено осигуряване (Д</w:t>
      </w:r>
      <w:r w:rsidR="0039348D" w:rsidRPr="0039348D">
        <w:rPr>
          <w:lang w:val="bg-BG"/>
        </w:rPr>
        <w:t>ОО</w:t>
      </w:r>
      <w:r w:rsidR="0039348D">
        <w:rPr>
          <w:lang w:val="bg-BG"/>
        </w:rPr>
        <w:t>)</w:t>
      </w:r>
      <w:r w:rsidR="0039348D" w:rsidRPr="0039348D">
        <w:rPr>
          <w:lang w:val="bg-BG"/>
        </w:rPr>
        <w:t xml:space="preserve">, служителите в отдел </w:t>
      </w:r>
      <w:r w:rsidR="00754A90">
        <w:rPr>
          <w:lang w:val="bg-BG"/>
        </w:rPr>
        <w:t>„</w:t>
      </w:r>
      <w:r w:rsidR="0039348D" w:rsidRPr="0039348D">
        <w:rPr>
          <w:lang w:val="bg-BG"/>
        </w:rPr>
        <w:t>К</w:t>
      </w:r>
      <w:r w:rsidR="0039348D">
        <w:rPr>
          <w:lang w:val="bg-BG"/>
        </w:rPr>
        <w:t>раткосрочни плащания и контрол</w:t>
      </w:r>
      <w:r w:rsidR="0039348D" w:rsidRPr="0039348D">
        <w:rPr>
          <w:lang w:val="bg-BG"/>
        </w:rPr>
        <w:t>” извършват ежедневно проверки в програмните продукти</w:t>
      </w:r>
      <w:r w:rsidR="0039348D">
        <w:rPr>
          <w:lang w:val="bg-BG"/>
        </w:rPr>
        <w:t>,</w:t>
      </w:r>
      <w:r w:rsidR="0039348D" w:rsidRPr="0039348D">
        <w:rPr>
          <w:lang w:val="bg-BG"/>
        </w:rPr>
        <w:t xml:space="preserve"> относно правото на лицата за получаване на парично обезщетение. Регулярно от Ц</w:t>
      </w:r>
      <w:r w:rsidR="0039348D">
        <w:rPr>
          <w:lang w:val="bg-BG"/>
        </w:rPr>
        <w:t>ентралното управление</w:t>
      </w:r>
      <w:r w:rsidR="0039348D" w:rsidRPr="0039348D">
        <w:rPr>
          <w:lang w:val="bg-BG"/>
        </w:rPr>
        <w:t xml:space="preserve"> на НОИ се изпращат списъци за проверка с открити </w:t>
      </w:r>
      <w:r w:rsidR="0039348D" w:rsidRPr="0039348D">
        <w:rPr>
          <w:lang w:val="bg-BG"/>
        </w:rPr>
        <w:lastRenderedPageBreak/>
        <w:t xml:space="preserve">несъответствия във връзка с изплащането на парични обезщетения и помощи от ДОО. В резултат от извършените проверки са съставени </w:t>
      </w:r>
      <w:r w:rsidR="004131E7">
        <w:rPr>
          <w:lang w:val="bg-BG"/>
        </w:rPr>
        <w:t>763</w:t>
      </w:r>
      <w:r w:rsidR="0039348D" w:rsidRPr="0039348D">
        <w:rPr>
          <w:lang w:val="bg-BG"/>
        </w:rPr>
        <w:t xml:space="preserve"> бр. ревизионни материали. Ревизионни актове - </w:t>
      </w:r>
      <w:r w:rsidR="004131E7">
        <w:rPr>
          <w:lang w:val="bg-BG"/>
        </w:rPr>
        <w:t>8</w:t>
      </w:r>
      <w:r w:rsidR="0039348D" w:rsidRPr="0039348D">
        <w:rPr>
          <w:lang w:val="bg-BG"/>
        </w:rPr>
        <w:t xml:space="preserve"> бр., ревизионни запи</w:t>
      </w:r>
      <w:r w:rsidR="0039348D">
        <w:rPr>
          <w:lang w:val="bg-BG"/>
        </w:rPr>
        <w:t xml:space="preserve">ски - </w:t>
      </w:r>
      <w:r w:rsidR="004131E7">
        <w:rPr>
          <w:lang w:val="bg-BG"/>
        </w:rPr>
        <w:t>76</w:t>
      </w:r>
      <w:r w:rsidR="0039348D">
        <w:rPr>
          <w:lang w:val="bg-BG"/>
        </w:rPr>
        <w:t xml:space="preserve"> бр. /в т. ч. 1 бр. за профилактика, рехабилитация и отдих (П</w:t>
      </w:r>
      <w:r w:rsidR="0039348D" w:rsidRPr="0039348D">
        <w:rPr>
          <w:lang w:val="bg-BG"/>
        </w:rPr>
        <w:t>РО</w:t>
      </w:r>
      <w:r w:rsidR="0039348D">
        <w:rPr>
          <w:lang w:val="bg-BG"/>
        </w:rPr>
        <w:t>)</w:t>
      </w:r>
      <w:r w:rsidR="0039348D" w:rsidRPr="0039348D">
        <w:rPr>
          <w:lang w:val="bg-BG"/>
        </w:rPr>
        <w:t xml:space="preserve">/ и констативни протоколи  - </w:t>
      </w:r>
      <w:r w:rsidR="004131E7">
        <w:rPr>
          <w:lang w:val="bg-BG"/>
        </w:rPr>
        <w:t>621</w:t>
      </w:r>
      <w:r w:rsidR="0039348D" w:rsidRPr="0039348D">
        <w:rPr>
          <w:lang w:val="bg-BG"/>
        </w:rPr>
        <w:t xml:space="preserve"> бр. /в т. ч. </w:t>
      </w:r>
      <w:r w:rsidR="004131E7">
        <w:rPr>
          <w:lang w:val="bg-BG"/>
        </w:rPr>
        <w:t>1</w:t>
      </w:r>
      <w:r w:rsidR="0039348D" w:rsidRPr="0039348D">
        <w:rPr>
          <w:lang w:val="bg-BG"/>
        </w:rPr>
        <w:t xml:space="preserve"> бр. за </w:t>
      </w:r>
      <w:r w:rsidR="0039348D">
        <w:rPr>
          <w:lang w:val="bg-BG"/>
        </w:rPr>
        <w:t>гарантирани вземания</w:t>
      </w:r>
      <w:r w:rsidR="00463311">
        <w:rPr>
          <w:lang w:val="bg-BG"/>
        </w:rPr>
        <w:t xml:space="preserve"> на работниците и служителите </w:t>
      </w:r>
      <w:r w:rsidR="0039348D">
        <w:rPr>
          <w:lang w:val="bg-BG"/>
        </w:rPr>
        <w:t xml:space="preserve"> </w:t>
      </w:r>
      <w:r w:rsidR="00463311">
        <w:rPr>
          <w:lang w:val="bg-BG"/>
        </w:rPr>
        <w:t>(</w:t>
      </w:r>
      <w:r w:rsidR="0039348D" w:rsidRPr="0039348D">
        <w:rPr>
          <w:lang w:val="bg-BG"/>
        </w:rPr>
        <w:t>ГВРС</w:t>
      </w:r>
      <w:r w:rsidR="00463311">
        <w:rPr>
          <w:lang w:val="bg-BG"/>
        </w:rPr>
        <w:t>)</w:t>
      </w:r>
      <w:r w:rsidR="0039348D" w:rsidRPr="0039348D">
        <w:rPr>
          <w:lang w:val="bg-BG"/>
        </w:rPr>
        <w:t xml:space="preserve">/. В хода на извършените проверки са установени </w:t>
      </w:r>
      <w:r w:rsidR="004131E7">
        <w:rPr>
          <w:lang w:val="bg-BG"/>
        </w:rPr>
        <w:t>91</w:t>
      </w:r>
      <w:r w:rsidR="0039348D" w:rsidRPr="0039348D">
        <w:rPr>
          <w:lang w:val="bg-BG"/>
        </w:rPr>
        <w:t xml:space="preserve"> бр. неправилно изплатени парични обезщетения и помощи от ДОО. Издадени са </w:t>
      </w:r>
      <w:r w:rsidR="004131E7">
        <w:rPr>
          <w:lang w:val="bg-BG"/>
        </w:rPr>
        <w:t>8</w:t>
      </w:r>
      <w:r w:rsidR="0039348D" w:rsidRPr="0039348D">
        <w:rPr>
          <w:lang w:val="bg-BG"/>
        </w:rPr>
        <w:t xml:space="preserve"> бр. ревизионни актове и </w:t>
      </w:r>
      <w:r w:rsidR="004131E7">
        <w:rPr>
          <w:lang w:val="bg-BG"/>
        </w:rPr>
        <w:t>83</w:t>
      </w:r>
      <w:r w:rsidR="0039348D" w:rsidRPr="0039348D">
        <w:rPr>
          <w:lang w:val="bg-BG"/>
        </w:rPr>
        <w:t xml:space="preserve"> бр. разпореждания по чл. 114 от К</w:t>
      </w:r>
      <w:r w:rsidR="00463311">
        <w:rPr>
          <w:lang w:val="bg-BG"/>
        </w:rPr>
        <w:t>одекс за социално осигуряване (К</w:t>
      </w:r>
      <w:r w:rsidR="0039348D" w:rsidRPr="0039348D">
        <w:rPr>
          <w:lang w:val="bg-BG"/>
        </w:rPr>
        <w:t>СО</w:t>
      </w:r>
      <w:r w:rsidR="00463311">
        <w:rPr>
          <w:lang w:val="bg-BG"/>
        </w:rPr>
        <w:t>)</w:t>
      </w:r>
      <w:r w:rsidR="0039348D" w:rsidRPr="0039348D">
        <w:rPr>
          <w:lang w:val="bg-BG"/>
        </w:rPr>
        <w:t xml:space="preserve"> за сумата от </w:t>
      </w:r>
      <w:r w:rsidR="004131E7">
        <w:rPr>
          <w:lang w:val="bg-BG"/>
        </w:rPr>
        <w:t>17 264.63</w:t>
      </w:r>
      <w:r w:rsidR="0039348D" w:rsidRPr="0039348D">
        <w:rPr>
          <w:lang w:val="bg-BG"/>
        </w:rPr>
        <w:t xml:space="preserve"> лв., от които  </w:t>
      </w:r>
      <w:r w:rsidR="004131E7">
        <w:rPr>
          <w:lang w:val="bg-BG"/>
        </w:rPr>
        <w:t xml:space="preserve">16 145.36 </w:t>
      </w:r>
      <w:r w:rsidR="0039348D" w:rsidRPr="0039348D">
        <w:rPr>
          <w:lang w:val="bg-BG"/>
        </w:rPr>
        <w:t xml:space="preserve">лв. главница и 1 </w:t>
      </w:r>
      <w:r w:rsidR="004131E7">
        <w:rPr>
          <w:lang w:val="bg-BG"/>
        </w:rPr>
        <w:t>119</w:t>
      </w:r>
      <w:r w:rsidR="0039348D" w:rsidRPr="0039348D">
        <w:rPr>
          <w:lang w:val="bg-BG"/>
        </w:rPr>
        <w:t>.</w:t>
      </w:r>
      <w:r w:rsidR="004131E7">
        <w:rPr>
          <w:lang w:val="bg-BG"/>
        </w:rPr>
        <w:t>27</w:t>
      </w:r>
      <w:r w:rsidR="0039348D" w:rsidRPr="0039348D">
        <w:rPr>
          <w:lang w:val="bg-BG"/>
        </w:rPr>
        <w:t xml:space="preserve"> лв. лихва.</w:t>
      </w:r>
      <w:r w:rsidR="004131E7">
        <w:rPr>
          <w:lang w:val="bg-BG"/>
        </w:rPr>
        <w:t xml:space="preserve"> </w:t>
      </w:r>
      <w:r w:rsidR="0039348D" w:rsidRPr="0039348D">
        <w:rPr>
          <w:lang w:val="bg-BG"/>
        </w:rPr>
        <w:t xml:space="preserve">През </w:t>
      </w:r>
      <w:r w:rsidR="004131E7">
        <w:rPr>
          <w:lang w:val="bg-BG"/>
        </w:rPr>
        <w:t>отчетния период</w:t>
      </w:r>
      <w:r w:rsidR="0039348D" w:rsidRPr="0039348D">
        <w:rPr>
          <w:lang w:val="bg-BG"/>
        </w:rPr>
        <w:t xml:space="preserve"> в ТП на НОИ-Ловеч са постъпили – </w:t>
      </w:r>
      <w:r w:rsidR="004131E7">
        <w:rPr>
          <w:lang w:val="bg-BG"/>
        </w:rPr>
        <w:t xml:space="preserve">31 483 </w:t>
      </w:r>
      <w:r w:rsidR="0039348D" w:rsidRPr="0039348D">
        <w:rPr>
          <w:lang w:val="bg-BG"/>
        </w:rPr>
        <w:t xml:space="preserve"> бр. документи и данни за изплащане на парични обезщетения за временна неработоспособност, бременност и раждане и отглеждане на малко дете, от тях с болнични листове – </w:t>
      </w:r>
      <w:r w:rsidR="004131E7">
        <w:rPr>
          <w:lang w:val="bg-BG"/>
        </w:rPr>
        <w:t xml:space="preserve">29 829 </w:t>
      </w:r>
      <w:r w:rsidR="0039348D" w:rsidRPr="0039348D">
        <w:rPr>
          <w:lang w:val="bg-BG"/>
        </w:rPr>
        <w:t>бр.</w:t>
      </w:r>
      <w:r w:rsidR="00463311">
        <w:rPr>
          <w:lang w:val="bg-BG"/>
        </w:rPr>
        <w:t xml:space="preserve"> </w:t>
      </w:r>
      <w:r w:rsidR="0039348D" w:rsidRPr="0039348D">
        <w:rPr>
          <w:lang w:val="bg-BG"/>
        </w:rPr>
        <w:t>Сума</w:t>
      </w:r>
      <w:r w:rsidR="00C42B97">
        <w:rPr>
          <w:lang w:val="bg-BG"/>
        </w:rPr>
        <w:t>та</w:t>
      </w:r>
      <w:r w:rsidR="0039348D" w:rsidRPr="0039348D">
        <w:rPr>
          <w:lang w:val="bg-BG"/>
        </w:rPr>
        <w:t xml:space="preserve"> на изплатените обезщетения </w:t>
      </w:r>
      <w:r w:rsidR="008547C2">
        <w:rPr>
          <w:lang w:val="bg-BG"/>
        </w:rPr>
        <w:t xml:space="preserve">е </w:t>
      </w:r>
      <w:r w:rsidR="004131E7">
        <w:rPr>
          <w:lang w:val="bg-BG"/>
        </w:rPr>
        <w:t>9 802 127</w:t>
      </w:r>
      <w:r w:rsidR="0039348D" w:rsidRPr="0039348D">
        <w:rPr>
          <w:lang w:val="bg-BG"/>
        </w:rPr>
        <w:t xml:space="preserve"> лв.</w:t>
      </w:r>
      <w:r w:rsidR="00463311">
        <w:rPr>
          <w:lang w:val="bg-BG"/>
        </w:rPr>
        <w:t xml:space="preserve"> </w:t>
      </w:r>
      <w:r w:rsidR="0039348D" w:rsidRPr="0039348D">
        <w:rPr>
          <w:lang w:val="bg-BG"/>
        </w:rPr>
        <w:t xml:space="preserve">На допълнителна проверка са подложени – </w:t>
      </w:r>
      <w:r w:rsidR="004131E7">
        <w:rPr>
          <w:lang w:val="bg-BG"/>
        </w:rPr>
        <w:t>3 461</w:t>
      </w:r>
      <w:r w:rsidR="0039348D" w:rsidRPr="0039348D">
        <w:rPr>
          <w:lang w:val="bg-BG"/>
        </w:rPr>
        <w:t xml:space="preserve"> бр. болнични листове. За </w:t>
      </w:r>
      <w:r w:rsidR="004131E7">
        <w:rPr>
          <w:lang w:val="bg-BG"/>
        </w:rPr>
        <w:t>150</w:t>
      </w:r>
      <w:r w:rsidR="0039348D" w:rsidRPr="0039348D">
        <w:rPr>
          <w:lang w:val="bg-BG"/>
        </w:rPr>
        <w:t xml:space="preserve"> бр. са предприети действия по обжалване от ТП на НОИ-Ловеч, чрез Регионален съвет към Регионална здравна инспекция или пред съответния ТЕЛК за извършване на повторна медицинска експертиза.</w:t>
      </w:r>
      <w:r w:rsidR="004131E7">
        <w:rPr>
          <w:lang w:val="bg-BG"/>
        </w:rPr>
        <w:t xml:space="preserve"> </w:t>
      </w:r>
      <w:r w:rsidR="0039348D" w:rsidRPr="0039348D">
        <w:rPr>
          <w:lang w:val="bg-BG"/>
        </w:rPr>
        <w:t>За проверка от контролните органи в ТП на НОИ</w:t>
      </w:r>
      <w:r w:rsidR="008547C2">
        <w:rPr>
          <w:lang w:val="bg-BG"/>
        </w:rPr>
        <w:t>-</w:t>
      </w:r>
      <w:r w:rsidR="0039348D" w:rsidRPr="0039348D">
        <w:rPr>
          <w:lang w:val="bg-BG"/>
        </w:rPr>
        <w:t xml:space="preserve">Ловеч са предадени </w:t>
      </w:r>
      <w:r w:rsidR="00751F9B">
        <w:rPr>
          <w:lang w:val="en-US"/>
        </w:rPr>
        <w:t xml:space="preserve"> </w:t>
      </w:r>
      <w:r w:rsidR="0039348D" w:rsidRPr="0039348D">
        <w:rPr>
          <w:lang w:val="bg-BG"/>
        </w:rPr>
        <w:t>–</w:t>
      </w:r>
      <w:r w:rsidR="00751F9B">
        <w:rPr>
          <w:lang w:val="en-US"/>
        </w:rPr>
        <w:t xml:space="preserve"> </w:t>
      </w:r>
      <w:r w:rsidR="004131E7">
        <w:rPr>
          <w:lang w:val="bg-BG"/>
        </w:rPr>
        <w:t>549</w:t>
      </w:r>
      <w:r w:rsidR="0039348D" w:rsidRPr="0039348D">
        <w:rPr>
          <w:lang w:val="bg-BG"/>
        </w:rPr>
        <w:t xml:space="preserve"> бр. случая на осигурители и лица във връзка с подадените документи или след изплащане</w:t>
      </w:r>
      <w:r w:rsidR="0039348D" w:rsidRPr="00463311">
        <w:rPr>
          <w:lang w:val="bg-BG"/>
        </w:rPr>
        <w:t xml:space="preserve"> на паричните обезщетения.</w:t>
      </w:r>
      <w:r w:rsidR="00463311">
        <w:rPr>
          <w:lang w:val="bg-BG"/>
        </w:rPr>
        <w:t xml:space="preserve"> </w:t>
      </w:r>
      <w:r w:rsidR="004131E7">
        <w:rPr>
          <w:lang w:val="bg-BG"/>
        </w:rPr>
        <w:t>За периода има увеличаване на регистрираните безработни лица с право на обе</w:t>
      </w:r>
      <w:r w:rsidR="002B4464">
        <w:rPr>
          <w:lang w:val="bg-BG"/>
        </w:rPr>
        <w:t xml:space="preserve">зщетение </w:t>
      </w:r>
      <w:r w:rsidR="004131E7">
        <w:rPr>
          <w:lang w:val="bg-BG"/>
        </w:rPr>
        <w:t>за безработица</w:t>
      </w:r>
      <w:r w:rsidR="002B4464">
        <w:rPr>
          <w:lang w:val="bg-BG"/>
        </w:rPr>
        <w:t xml:space="preserve"> и броя на издадените разпореждания. През първото деветмесечие на 2019 г.</w:t>
      </w:r>
      <w:r w:rsidR="00463311" w:rsidRPr="00463311">
        <w:rPr>
          <w:lang w:val="bg-BG"/>
        </w:rPr>
        <w:t xml:space="preserve"> в ТП на НОИ-Ловеч са подадени </w:t>
      </w:r>
      <w:r w:rsidR="002B4464">
        <w:rPr>
          <w:lang w:val="bg-BG"/>
        </w:rPr>
        <w:t>5 302</w:t>
      </w:r>
      <w:r w:rsidR="00463311" w:rsidRPr="00463311">
        <w:rPr>
          <w:lang w:val="bg-BG"/>
        </w:rPr>
        <w:t xml:space="preserve"> броя заявления за отпускане и изменяне на пенсии и добавки по българското законодателство, европейски регламенти и международни договори, по които РБ е страна. За същият период на  201</w:t>
      </w:r>
      <w:r w:rsidR="002B4464">
        <w:rPr>
          <w:lang w:val="bg-BG"/>
        </w:rPr>
        <w:t>8</w:t>
      </w:r>
      <w:r w:rsidR="00463311">
        <w:rPr>
          <w:lang w:val="bg-BG"/>
        </w:rPr>
        <w:t xml:space="preserve"> </w:t>
      </w:r>
      <w:r w:rsidR="00463311" w:rsidRPr="00463311">
        <w:rPr>
          <w:lang w:val="bg-BG"/>
        </w:rPr>
        <w:t>г.</w:t>
      </w:r>
      <w:r w:rsidR="002B4464">
        <w:rPr>
          <w:lang w:val="bg-BG"/>
        </w:rPr>
        <w:t xml:space="preserve"> те са били 5 412 бр. </w:t>
      </w:r>
      <w:r w:rsidR="00463311" w:rsidRPr="00463311">
        <w:rPr>
          <w:lang w:val="bg-BG"/>
        </w:rPr>
        <w:t>Постъпилите заявления за отпускане на нови пенсии през периода</w:t>
      </w:r>
      <w:r w:rsidR="008547C2">
        <w:rPr>
          <w:lang w:val="bg-BG"/>
        </w:rPr>
        <w:t xml:space="preserve"> 01.01.2019 г. – 30.06.2019 г.</w:t>
      </w:r>
      <w:r w:rsidR="002B4464">
        <w:rPr>
          <w:lang w:val="bg-BG"/>
        </w:rPr>
        <w:t xml:space="preserve"> </w:t>
      </w:r>
      <w:r w:rsidR="00463311" w:rsidRPr="00463311">
        <w:rPr>
          <w:lang w:val="bg-BG"/>
        </w:rPr>
        <w:t>са  1</w:t>
      </w:r>
      <w:r w:rsidR="002B4464">
        <w:rPr>
          <w:lang w:val="bg-BG"/>
        </w:rPr>
        <w:t xml:space="preserve"> 450</w:t>
      </w:r>
      <w:r w:rsidR="00463311" w:rsidRPr="00463311">
        <w:rPr>
          <w:lang w:val="bg-BG"/>
        </w:rPr>
        <w:t xml:space="preserve"> бр</w:t>
      </w:r>
      <w:r w:rsidR="002B4464">
        <w:rPr>
          <w:lang w:val="bg-BG"/>
        </w:rPr>
        <w:t>. В</w:t>
      </w:r>
      <w:r w:rsidR="00CA6A14" w:rsidRPr="00CA6A14">
        <w:rPr>
          <w:lang w:val="bg-BG"/>
        </w:rPr>
        <w:t xml:space="preserve"> архивен център в гр. Тетевен са приети </w:t>
      </w:r>
      <w:r w:rsidR="002B4464">
        <w:rPr>
          <w:lang w:val="bg-BG"/>
        </w:rPr>
        <w:t>2 837</w:t>
      </w:r>
      <w:r w:rsidR="00CA6A14" w:rsidRPr="00CA6A14">
        <w:rPr>
          <w:lang w:val="bg-BG"/>
        </w:rPr>
        <w:t xml:space="preserve"> бр. от </w:t>
      </w:r>
      <w:r w:rsidR="002B4464">
        <w:rPr>
          <w:lang w:val="bg-BG"/>
        </w:rPr>
        <w:t>270</w:t>
      </w:r>
      <w:r w:rsidR="00CA6A14" w:rsidRPr="00CA6A14">
        <w:rPr>
          <w:lang w:val="bg-BG"/>
        </w:rPr>
        <w:t xml:space="preserve"> бр. осигурители с прекратена дейност без правоприемник. Към момента се съхраняват </w:t>
      </w:r>
      <w:r w:rsidR="002B4464">
        <w:rPr>
          <w:lang w:val="bg-BG"/>
        </w:rPr>
        <w:t>132 273</w:t>
      </w:r>
      <w:r w:rsidR="00CA6A14" w:rsidRPr="00CA6A14">
        <w:rPr>
          <w:lang w:val="bg-BG"/>
        </w:rPr>
        <w:t xml:space="preserve"> бр.  дела</w:t>
      </w:r>
      <w:r w:rsidR="002B4464">
        <w:rPr>
          <w:lang w:val="bg-BG"/>
        </w:rPr>
        <w:t xml:space="preserve">, </w:t>
      </w:r>
      <w:r w:rsidR="00CA6A14" w:rsidRPr="00CA6A14">
        <w:rPr>
          <w:lang w:val="bg-BG"/>
        </w:rPr>
        <w:t xml:space="preserve">приети от </w:t>
      </w:r>
      <w:r w:rsidR="002B4464">
        <w:rPr>
          <w:lang w:val="bg-BG"/>
        </w:rPr>
        <w:t>3 837</w:t>
      </w:r>
      <w:r w:rsidR="00CA6A14" w:rsidRPr="00CA6A14">
        <w:rPr>
          <w:lang w:val="bg-BG"/>
        </w:rPr>
        <w:t xml:space="preserve"> бр. осигурителя.</w:t>
      </w:r>
      <w:r w:rsidR="00C36FE6">
        <w:rPr>
          <w:lang w:val="bg-BG"/>
        </w:rPr>
        <w:t xml:space="preserve"> </w:t>
      </w:r>
    </w:p>
    <w:p w:rsidR="00DD3D29" w:rsidRDefault="00017EBC" w:rsidP="00D95AE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lang w:val="bg-BG"/>
        </w:rPr>
      </w:pPr>
      <w:r>
        <w:rPr>
          <w:lang w:val="bg-BG"/>
        </w:rPr>
        <w:tab/>
      </w:r>
      <w:bookmarkStart w:id="6" w:name="_Hlk26264941"/>
      <w:r w:rsidRPr="00017EBC">
        <w:rPr>
          <w:b/>
          <w:lang w:val="bg-BG"/>
        </w:rPr>
        <w:t xml:space="preserve">Г-н </w:t>
      </w:r>
      <w:r w:rsidR="0006539D">
        <w:rPr>
          <w:b/>
          <w:lang w:val="bg-BG"/>
        </w:rPr>
        <w:t>Пъдарски</w:t>
      </w:r>
      <w:r>
        <w:rPr>
          <w:lang w:val="bg-BG"/>
        </w:rPr>
        <w:t xml:space="preserve"> благодари на </w:t>
      </w:r>
      <w:r w:rsidR="0006539D">
        <w:rPr>
          <w:lang w:val="bg-BG"/>
        </w:rPr>
        <w:t>всички</w:t>
      </w:r>
      <w:r w:rsidRPr="00017EBC">
        <w:rPr>
          <w:lang w:val="bg-BG"/>
        </w:rPr>
        <w:t xml:space="preserve"> за представената информация и покани членовете за коментари и въпроси.</w:t>
      </w:r>
      <w:r>
        <w:rPr>
          <w:lang w:val="bg-BG"/>
        </w:rPr>
        <w:t xml:space="preserve"> Такива не постъпиха.</w:t>
      </w:r>
      <w:bookmarkEnd w:id="6"/>
      <w:r>
        <w:rPr>
          <w:lang w:val="bg-BG"/>
        </w:rPr>
        <w:t xml:space="preserve"> След което</w:t>
      </w:r>
      <w:r w:rsidRPr="00017EBC">
        <w:rPr>
          <w:lang w:val="bg-BG"/>
        </w:rPr>
        <w:t xml:space="preserve"> предложи да с</w:t>
      </w:r>
      <w:r>
        <w:rPr>
          <w:lang w:val="bg-BG"/>
        </w:rPr>
        <w:t xml:space="preserve">е вземе следното решение по т. </w:t>
      </w:r>
      <w:r w:rsidR="0006539D">
        <w:rPr>
          <w:lang w:val="bg-BG"/>
        </w:rPr>
        <w:t>1</w:t>
      </w:r>
      <w:r w:rsidRPr="00017EBC">
        <w:rPr>
          <w:lang w:val="bg-BG"/>
        </w:rPr>
        <w:t xml:space="preserve"> от дневния ред:</w:t>
      </w:r>
    </w:p>
    <w:p w:rsidR="00017EBC" w:rsidRDefault="00017EBC" w:rsidP="00D95AE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lang w:val="bg-BG"/>
        </w:rPr>
      </w:pPr>
    </w:p>
    <w:p w:rsidR="0006539D" w:rsidRPr="00450D48" w:rsidRDefault="00017EBC" w:rsidP="0006539D">
      <w:pPr>
        <w:ind w:firstLine="708"/>
        <w:jc w:val="both"/>
        <w:rPr>
          <w:lang w:val="bg-BG" w:eastAsia="bg-BG"/>
        </w:rPr>
      </w:pPr>
      <w:r w:rsidRPr="00017EBC">
        <w:rPr>
          <w:u w:val="single"/>
          <w:lang w:val="bg-BG"/>
        </w:rPr>
        <w:t xml:space="preserve">Областен съвет за тристранно сътрудничество на област Ловеч да </w:t>
      </w:r>
      <w:bookmarkStart w:id="7" w:name="_Hlk26266271"/>
      <w:r w:rsidRPr="00017EBC">
        <w:rPr>
          <w:u w:val="single"/>
          <w:lang w:val="bg-BG"/>
        </w:rPr>
        <w:t xml:space="preserve">приеме за сведение представената информация на териториалните структури </w:t>
      </w:r>
      <w:r w:rsidR="0006539D" w:rsidRPr="0006539D">
        <w:rPr>
          <w:u w:val="single"/>
          <w:lang w:val="bg-BG" w:eastAsia="bg-BG"/>
        </w:rPr>
        <w:t>, за деветмесечието  на 2019 г.</w:t>
      </w:r>
    </w:p>
    <w:bookmarkEnd w:id="7"/>
    <w:p w:rsidR="00017EBC" w:rsidRDefault="00017EBC" w:rsidP="0006539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u w:val="single"/>
          <w:lang w:val="bg-BG"/>
        </w:rPr>
      </w:pPr>
    </w:p>
    <w:p w:rsidR="00017EBC" w:rsidRDefault="00017EBC" w:rsidP="00C13332">
      <w:pPr>
        <w:ind w:firstLine="5"/>
        <w:rPr>
          <w:lang w:val="bg-BG"/>
        </w:rPr>
      </w:pPr>
      <w:r w:rsidRPr="00BB4BFC">
        <w:rPr>
          <w:lang w:val="bg-BG"/>
        </w:rPr>
        <w:t xml:space="preserve">След проведеното гласуване на ОСТС с </w:t>
      </w:r>
      <w:r w:rsidR="008547C2">
        <w:rPr>
          <w:lang w:val="bg-BG"/>
        </w:rPr>
        <w:t>8</w:t>
      </w:r>
      <w:r w:rsidRPr="00BB4BFC">
        <w:rPr>
          <w:lang w:val="bg-BG"/>
        </w:rPr>
        <w:t xml:space="preserve"> гласа „за”, 0 „против” и 0 „въздържал се”</w:t>
      </w:r>
    </w:p>
    <w:p w:rsidR="00C13332" w:rsidRDefault="00C13332" w:rsidP="00C13332">
      <w:pPr>
        <w:ind w:firstLine="5"/>
        <w:rPr>
          <w:lang w:val="bg-BG"/>
        </w:rPr>
      </w:pPr>
    </w:p>
    <w:p w:rsidR="00C13332" w:rsidRPr="00C13332" w:rsidRDefault="00C13332" w:rsidP="00C13332">
      <w:pPr>
        <w:ind w:firstLine="5"/>
        <w:rPr>
          <w:lang w:val="bg-BG"/>
        </w:rPr>
      </w:pPr>
    </w:p>
    <w:p w:rsidR="00017EBC" w:rsidRDefault="00017EBC" w:rsidP="00017EB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 w:firstLine="703"/>
        <w:jc w:val="both"/>
        <w:rPr>
          <w:lang w:val="bg-BG"/>
        </w:rPr>
      </w:pPr>
      <w:r>
        <w:rPr>
          <w:lang w:val="bg-BG"/>
        </w:rPr>
        <w:t>Областен съвет за тристранно сътрудничество на област Ловеч,</w:t>
      </w:r>
    </w:p>
    <w:p w:rsidR="00017EBC" w:rsidRDefault="00017EBC" w:rsidP="00017EB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 w:firstLine="703"/>
        <w:jc w:val="both"/>
        <w:rPr>
          <w:lang w:val="bg-BG"/>
        </w:rPr>
      </w:pPr>
    </w:p>
    <w:p w:rsidR="00017EBC" w:rsidRDefault="00017EBC" w:rsidP="00017EBC">
      <w:pPr>
        <w:tabs>
          <w:tab w:val="left" w:pos="0"/>
        </w:tabs>
        <w:jc w:val="center"/>
        <w:rPr>
          <w:b/>
          <w:lang w:val="bg-BG"/>
        </w:rPr>
      </w:pPr>
      <w:r w:rsidRPr="00BB6114">
        <w:rPr>
          <w:b/>
          <w:lang w:val="bg-BG"/>
        </w:rPr>
        <w:t>Р Е Ш И:</w:t>
      </w:r>
    </w:p>
    <w:p w:rsidR="00017EBC" w:rsidRDefault="00017EBC" w:rsidP="00D95AE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u w:val="single"/>
          <w:lang w:val="bg-BG"/>
        </w:rPr>
      </w:pPr>
    </w:p>
    <w:p w:rsidR="00F53AB6" w:rsidRPr="00F53AB6" w:rsidRDefault="00F53AB6" w:rsidP="00F53AB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b/>
          <w:lang w:val="bg-BG"/>
        </w:rPr>
      </w:pPr>
      <w:r>
        <w:rPr>
          <w:b/>
          <w:u w:val="single"/>
          <w:lang w:val="bg-BG"/>
        </w:rPr>
        <w:t>П</w:t>
      </w:r>
      <w:r w:rsidRPr="00F53AB6">
        <w:rPr>
          <w:b/>
          <w:u w:val="single"/>
          <w:lang w:val="bg-BG"/>
        </w:rPr>
        <w:t>риеме за сведение представената информация на териториалните структури , за деветмесечието  на 2019 г.</w:t>
      </w:r>
    </w:p>
    <w:p w:rsidR="00017EBC" w:rsidRDefault="00017EBC" w:rsidP="00E5496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lang w:val="bg-BG"/>
        </w:rPr>
      </w:pPr>
      <w:r>
        <w:rPr>
          <w:b/>
          <w:lang w:val="bg-BG"/>
        </w:rPr>
        <w:t xml:space="preserve"> </w:t>
      </w:r>
    </w:p>
    <w:p w:rsidR="00017EBC" w:rsidRDefault="00017EBC" w:rsidP="00D95AE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lang w:val="bg-BG"/>
        </w:rPr>
      </w:pPr>
    </w:p>
    <w:p w:rsidR="00C542F9" w:rsidRDefault="00017EBC" w:rsidP="00D95AE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b/>
          <w:lang w:val="bg-BG"/>
        </w:rPr>
      </w:pPr>
      <w:r>
        <w:rPr>
          <w:b/>
          <w:lang w:val="bg-BG"/>
        </w:rPr>
        <w:tab/>
        <w:t xml:space="preserve">По т. </w:t>
      </w:r>
      <w:r w:rsidR="00F53AB6">
        <w:rPr>
          <w:b/>
          <w:lang w:val="bg-BG"/>
        </w:rPr>
        <w:t>2</w:t>
      </w:r>
      <w:r w:rsidRPr="00017EBC">
        <w:rPr>
          <w:b/>
          <w:lang w:val="bg-BG"/>
        </w:rPr>
        <w:t xml:space="preserve"> </w:t>
      </w:r>
      <w:r w:rsidRPr="00017EBC">
        <w:rPr>
          <w:lang w:val="bg-BG"/>
        </w:rPr>
        <w:t>от дневния ред</w:t>
      </w:r>
      <w:r>
        <w:rPr>
          <w:lang w:val="bg-BG"/>
        </w:rPr>
        <w:t>:</w:t>
      </w:r>
      <w:r w:rsidR="008547C2">
        <w:rPr>
          <w:lang w:val="bg-BG"/>
        </w:rPr>
        <w:t xml:space="preserve"> </w:t>
      </w:r>
      <w:r w:rsidR="00E54967" w:rsidRPr="00E54967">
        <w:rPr>
          <w:b/>
          <w:lang w:val="bg-BG"/>
        </w:rPr>
        <w:t xml:space="preserve">г-н </w:t>
      </w:r>
      <w:r w:rsidR="00F53AB6">
        <w:rPr>
          <w:b/>
          <w:lang w:val="bg-BG"/>
        </w:rPr>
        <w:t>Пъдарски</w:t>
      </w:r>
      <w:r w:rsidR="00E54967">
        <w:rPr>
          <w:lang w:val="bg-BG"/>
        </w:rPr>
        <w:t xml:space="preserve"> даде думата за предложения</w:t>
      </w:r>
      <w:r w:rsidR="00F53AB6">
        <w:rPr>
          <w:lang w:val="bg-BG"/>
        </w:rPr>
        <w:t xml:space="preserve"> за избор на нов заместник председател на Областен съвет за тристранно сътрудничество на област Ловеч, </w:t>
      </w:r>
      <w:r w:rsidR="00C542F9">
        <w:rPr>
          <w:lang w:val="bg-BG"/>
        </w:rPr>
        <w:lastRenderedPageBreak/>
        <w:t>с</w:t>
      </w:r>
      <w:r w:rsidR="00C542F9">
        <w:t xml:space="preserve">ъгласно чл. 4, ал. 4 от </w:t>
      </w:r>
      <w:r w:rsidR="00C542F9" w:rsidRPr="000064C2">
        <w:t>Правила за организацията и дейността на Областен съвет за тристранно</w:t>
      </w:r>
      <w:r w:rsidR="00C542F9">
        <w:t xml:space="preserve"> сътрудничество на област Ловеч, който гласи </w:t>
      </w:r>
      <w:r w:rsidR="00C542F9" w:rsidRPr="000064C2">
        <w:t>Заместник-председателят на О</w:t>
      </w:r>
      <w:r w:rsidR="00C542F9">
        <w:t xml:space="preserve">бластен съвет за тристранно сътрудничество </w:t>
      </w:r>
      <w:r w:rsidR="00C542F9" w:rsidRPr="000064C2">
        <w:t>се избира от членовете на съвета, на ротацио</w:t>
      </w:r>
      <w:r w:rsidR="00C542F9">
        <w:t>нен принцип за срок от 1 година</w:t>
      </w:r>
      <w:r w:rsidR="00C542F9">
        <w:rPr>
          <w:b/>
          <w:lang w:val="bg-BG"/>
        </w:rPr>
        <w:t>.</w:t>
      </w:r>
    </w:p>
    <w:p w:rsidR="00C542F9" w:rsidRDefault="00E54967" w:rsidP="00D95AE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lang w:val="bg-BG" w:eastAsia="bg-BG"/>
        </w:rPr>
      </w:pPr>
      <w:r>
        <w:rPr>
          <w:b/>
          <w:lang w:val="bg-BG"/>
        </w:rPr>
        <w:tab/>
      </w:r>
      <w:r w:rsidR="00017EBC" w:rsidRPr="00C542F9">
        <w:rPr>
          <w:b/>
          <w:lang w:val="bg-BG"/>
        </w:rPr>
        <w:t xml:space="preserve">г-н Митко Митев </w:t>
      </w:r>
      <w:r w:rsidR="00017EBC" w:rsidRPr="00C542F9">
        <w:rPr>
          <w:lang w:val="bg-BG"/>
        </w:rPr>
        <w:t xml:space="preserve">предложи това да е </w:t>
      </w:r>
      <w:bookmarkStart w:id="8" w:name="_Hlk26269511"/>
      <w:r w:rsidR="00017EBC" w:rsidRPr="00C542F9">
        <w:rPr>
          <w:lang w:val="bg-BG"/>
        </w:rPr>
        <w:t>г-</w:t>
      </w:r>
      <w:r w:rsidR="00C542F9" w:rsidRPr="00C542F9">
        <w:rPr>
          <w:lang w:val="bg-BG"/>
        </w:rPr>
        <w:t xml:space="preserve">жа Мариета Младенова – </w:t>
      </w:r>
      <w:r w:rsidR="00C542F9">
        <w:rPr>
          <w:lang w:val="bg-BG" w:eastAsia="bg-BG"/>
        </w:rPr>
        <w:t>И</w:t>
      </w:r>
      <w:r w:rsidR="00C542F9" w:rsidRPr="00C542F9">
        <w:rPr>
          <w:lang w:eastAsia="bg-BG"/>
        </w:rPr>
        <w:t>зпълнителен директор на БСК – Ловеч</w:t>
      </w:r>
      <w:r w:rsidR="00C542F9" w:rsidRPr="00C542F9">
        <w:rPr>
          <w:lang w:val="bg-BG" w:eastAsia="bg-BG"/>
        </w:rPr>
        <w:t>.</w:t>
      </w:r>
    </w:p>
    <w:bookmarkEnd w:id="8"/>
    <w:p w:rsidR="00C13332" w:rsidRDefault="00E54967" w:rsidP="00C542F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lang w:val="bg-BG"/>
        </w:rPr>
      </w:pPr>
      <w:r w:rsidRPr="00F53AB6">
        <w:rPr>
          <w:b/>
          <w:color w:val="FF0000"/>
          <w:lang w:val="bg-BG"/>
        </w:rPr>
        <w:tab/>
      </w:r>
      <w:r w:rsidRPr="00C542F9">
        <w:rPr>
          <w:lang w:val="bg-BG"/>
        </w:rPr>
        <w:t>Други предложения не постъпиха и се премина към гласуване.</w:t>
      </w:r>
    </w:p>
    <w:p w:rsidR="00C542F9" w:rsidRPr="006E35CF" w:rsidRDefault="00C542F9" w:rsidP="00C542F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lang w:val="bg-BG"/>
        </w:rPr>
      </w:pPr>
    </w:p>
    <w:p w:rsidR="00E54967" w:rsidRPr="006E35CF" w:rsidRDefault="00E54967" w:rsidP="00E54967">
      <w:pPr>
        <w:rPr>
          <w:lang w:val="bg-BG"/>
        </w:rPr>
      </w:pPr>
      <w:r w:rsidRPr="006E35CF">
        <w:rPr>
          <w:lang w:val="bg-BG"/>
        </w:rPr>
        <w:t xml:space="preserve">След проведеното гласуване на ОСТС с </w:t>
      </w:r>
      <w:r w:rsidR="008547C2">
        <w:rPr>
          <w:lang w:val="bg-BG"/>
        </w:rPr>
        <w:t>8</w:t>
      </w:r>
      <w:r w:rsidRPr="006E35CF">
        <w:rPr>
          <w:lang w:val="bg-BG"/>
        </w:rPr>
        <w:t xml:space="preserve"> гласа „за”, 0 „против” и 0 „въздържал се”</w:t>
      </w:r>
    </w:p>
    <w:p w:rsidR="00E54967" w:rsidRPr="006E35CF" w:rsidRDefault="00E54967" w:rsidP="00E54967">
      <w:pPr>
        <w:rPr>
          <w:lang w:val="bg-BG"/>
        </w:rPr>
      </w:pPr>
    </w:p>
    <w:p w:rsidR="00C13332" w:rsidRPr="006E35CF" w:rsidRDefault="00C13332" w:rsidP="00E54967">
      <w:pPr>
        <w:rPr>
          <w:lang w:val="bg-BG"/>
        </w:rPr>
      </w:pPr>
    </w:p>
    <w:p w:rsidR="00E54967" w:rsidRPr="006E35CF" w:rsidRDefault="00E54967" w:rsidP="00C542F9">
      <w:pPr>
        <w:jc w:val="center"/>
        <w:rPr>
          <w:lang w:val="bg-BG"/>
        </w:rPr>
      </w:pPr>
      <w:r w:rsidRPr="006E35CF">
        <w:rPr>
          <w:lang w:val="bg-BG"/>
        </w:rPr>
        <w:t>Областен съвет за тристранно сътрудничество на област Ловеч,</w:t>
      </w:r>
    </w:p>
    <w:p w:rsidR="00E54967" w:rsidRPr="006E35CF" w:rsidRDefault="00E54967" w:rsidP="00E54967">
      <w:pPr>
        <w:tabs>
          <w:tab w:val="left" w:pos="0"/>
        </w:tabs>
        <w:jc w:val="center"/>
        <w:rPr>
          <w:b/>
          <w:lang w:val="bg-BG"/>
        </w:rPr>
      </w:pPr>
    </w:p>
    <w:p w:rsidR="00E54967" w:rsidRPr="006E35CF" w:rsidRDefault="00E54967" w:rsidP="00E54967">
      <w:pPr>
        <w:tabs>
          <w:tab w:val="left" w:pos="0"/>
        </w:tabs>
        <w:jc w:val="center"/>
        <w:rPr>
          <w:b/>
          <w:lang w:val="bg-BG"/>
        </w:rPr>
      </w:pPr>
      <w:r w:rsidRPr="006E35CF">
        <w:rPr>
          <w:b/>
          <w:lang w:val="bg-BG"/>
        </w:rPr>
        <w:t>Р Е Ш И:</w:t>
      </w:r>
    </w:p>
    <w:p w:rsidR="00E54967" w:rsidRPr="00F53AB6" w:rsidRDefault="00E54967" w:rsidP="00E54967">
      <w:pPr>
        <w:tabs>
          <w:tab w:val="left" w:pos="0"/>
        </w:tabs>
        <w:jc w:val="center"/>
        <w:rPr>
          <w:b/>
          <w:color w:val="FF0000"/>
          <w:lang w:val="bg-BG"/>
        </w:rPr>
      </w:pPr>
    </w:p>
    <w:p w:rsidR="00C542F9" w:rsidRPr="008547C2" w:rsidRDefault="00E54967" w:rsidP="00C542F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u w:val="single"/>
          <w:lang w:val="bg-BG" w:eastAsia="bg-BG"/>
        </w:rPr>
      </w:pPr>
      <w:r w:rsidRPr="008547C2">
        <w:rPr>
          <w:b/>
          <w:u w:val="single"/>
          <w:lang w:val="bg-BG"/>
        </w:rPr>
        <w:t>За заместник</w:t>
      </w:r>
      <w:r w:rsidR="006E35CF" w:rsidRPr="008547C2">
        <w:rPr>
          <w:b/>
          <w:u w:val="single"/>
          <w:lang w:val="bg-BG"/>
        </w:rPr>
        <w:t xml:space="preserve"> </w:t>
      </w:r>
      <w:r w:rsidRPr="008547C2">
        <w:rPr>
          <w:b/>
          <w:u w:val="single"/>
          <w:lang w:val="bg-BG"/>
        </w:rPr>
        <w:t xml:space="preserve">председател на Областен съвет за тристранно сътрудничество на област Ловеч се избира </w:t>
      </w:r>
      <w:r w:rsidR="00C542F9" w:rsidRPr="008547C2">
        <w:rPr>
          <w:b/>
          <w:u w:val="single"/>
          <w:lang w:val="bg-BG"/>
        </w:rPr>
        <w:t xml:space="preserve">г-жа Мариета Младенова – </w:t>
      </w:r>
      <w:r w:rsidR="00C542F9" w:rsidRPr="008547C2">
        <w:rPr>
          <w:b/>
          <w:u w:val="single"/>
          <w:lang w:val="bg-BG" w:eastAsia="bg-BG"/>
        </w:rPr>
        <w:t>И</w:t>
      </w:r>
      <w:r w:rsidR="00C542F9" w:rsidRPr="008547C2">
        <w:rPr>
          <w:b/>
          <w:u w:val="single"/>
          <w:lang w:eastAsia="bg-BG"/>
        </w:rPr>
        <w:t>зпълнителен директор на БСК – Ловеч</w:t>
      </w:r>
      <w:r w:rsidR="00C542F9" w:rsidRPr="008547C2">
        <w:rPr>
          <w:b/>
          <w:u w:val="single"/>
          <w:lang w:val="bg-BG" w:eastAsia="bg-BG"/>
        </w:rPr>
        <w:t>.</w:t>
      </w:r>
    </w:p>
    <w:p w:rsidR="00E54967" w:rsidRPr="00F53AB6" w:rsidRDefault="00E54967" w:rsidP="00E54967">
      <w:pPr>
        <w:tabs>
          <w:tab w:val="left" w:pos="0"/>
        </w:tabs>
        <w:jc w:val="both"/>
        <w:rPr>
          <w:b/>
          <w:color w:val="FF0000"/>
          <w:lang w:val="bg-BG"/>
        </w:rPr>
      </w:pPr>
    </w:p>
    <w:p w:rsidR="00E54967" w:rsidRPr="00F53AB6" w:rsidRDefault="006E35CF" w:rsidP="00E54967">
      <w:pPr>
        <w:tabs>
          <w:tab w:val="left" w:pos="0"/>
        </w:tabs>
        <w:jc w:val="both"/>
        <w:rPr>
          <w:b/>
          <w:color w:val="FF0000"/>
          <w:lang w:val="bg-BG"/>
        </w:rPr>
      </w:pPr>
      <w:r>
        <w:rPr>
          <w:b/>
          <w:lang w:val="bg-BG"/>
        </w:rPr>
        <w:tab/>
      </w:r>
      <w:r w:rsidRPr="00A225B6">
        <w:rPr>
          <w:b/>
          <w:lang w:val="bg-BG"/>
        </w:rPr>
        <w:t xml:space="preserve">По т. </w:t>
      </w:r>
      <w:r>
        <w:rPr>
          <w:b/>
          <w:lang w:val="bg-BG"/>
        </w:rPr>
        <w:t>3</w:t>
      </w:r>
      <w:r w:rsidRPr="008E42FD">
        <w:rPr>
          <w:lang w:val="bg-BG"/>
        </w:rPr>
        <w:t xml:space="preserve">  Други – не постъпиха предложения</w:t>
      </w:r>
      <w:r>
        <w:rPr>
          <w:lang w:val="bg-BG"/>
        </w:rPr>
        <w:t>.</w:t>
      </w:r>
    </w:p>
    <w:p w:rsidR="00296B83" w:rsidRPr="00F53AB6" w:rsidRDefault="00C125BD" w:rsidP="00E54967">
      <w:pPr>
        <w:tabs>
          <w:tab w:val="left" w:pos="0"/>
        </w:tabs>
        <w:jc w:val="both"/>
        <w:rPr>
          <w:color w:val="FF0000"/>
          <w:lang w:val="bg-BG"/>
        </w:rPr>
      </w:pP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Pr="00F53AB6">
        <w:rPr>
          <w:vanish/>
          <w:color w:val="FF0000"/>
          <w:lang w:val="bg-BG"/>
        </w:rPr>
        <w:pgNum/>
      </w:r>
      <w:r w:rsidR="00296B83" w:rsidRPr="00F53AB6">
        <w:rPr>
          <w:vanish/>
          <w:color w:val="FF0000"/>
          <w:lang w:val="bg-BG"/>
        </w:rPr>
        <w:t>на ниците на работодателите и служителите  бъде представена информация за дейността на останалите членове от представителните</w:t>
      </w:r>
    </w:p>
    <w:p w:rsidR="00E54967" w:rsidRPr="006E35CF" w:rsidRDefault="00E54967" w:rsidP="00E54967">
      <w:pPr>
        <w:rPr>
          <w:lang w:val="bg-BG"/>
        </w:rPr>
      </w:pPr>
      <w:r w:rsidRPr="006E35CF">
        <w:rPr>
          <w:lang w:val="bg-BG"/>
        </w:rPr>
        <w:t xml:space="preserve">Поради изчерпване на дневния ред </w:t>
      </w:r>
      <w:r w:rsidR="00BD6DC8">
        <w:rPr>
          <w:lang w:val="bg-BG"/>
        </w:rPr>
        <w:t>г</w:t>
      </w:r>
      <w:r w:rsidRPr="006E35CF">
        <w:rPr>
          <w:lang w:val="bg-BG"/>
        </w:rPr>
        <w:t xml:space="preserve">-н </w:t>
      </w:r>
      <w:r w:rsidR="006E35CF" w:rsidRPr="006E35CF">
        <w:rPr>
          <w:lang w:val="bg-BG"/>
        </w:rPr>
        <w:t>Бойко Пъдарски</w:t>
      </w:r>
      <w:r w:rsidRPr="006E35CF">
        <w:rPr>
          <w:lang w:val="bg-BG"/>
        </w:rPr>
        <w:t xml:space="preserve"> закри заседанието, като благодари на всички за присъствието</w:t>
      </w:r>
      <w:r w:rsidR="006E35CF" w:rsidRPr="006E35CF">
        <w:rPr>
          <w:lang w:val="bg-BG"/>
        </w:rPr>
        <w:t>.</w:t>
      </w:r>
    </w:p>
    <w:p w:rsidR="00E54967" w:rsidRPr="00F53AB6" w:rsidRDefault="00E54967" w:rsidP="00E54967">
      <w:pPr>
        <w:rPr>
          <w:color w:val="FF0000"/>
          <w:lang w:val="bg-BG"/>
        </w:rPr>
      </w:pPr>
    </w:p>
    <w:p w:rsidR="00EF24BF" w:rsidRDefault="00EF24BF" w:rsidP="00E54967">
      <w:pPr>
        <w:rPr>
          <w:lang w:val="bg-BG"/>
        </w:rPr>
      </w:pPr>
    </w:p>
    <w:p w:rsidR="00E54967" w:rsidRPr="00E54967" w:rsidRDefault="00E54967" w:rsidP="00E54967">
      <w:pPr>
        <w:rPr>
          <w:lang w:val="bg-BG"/>
        </w:rPr>
      </w:pPr>
    </w:p>
    <w:p w:rsidR="00E54967" w:rsidRPr="00E54967" w:rsidRDefault="00E54967" w:rsidP="005071B1">
      <w:pPr>
        <w:spacing w:line="276" w:lineRule="auto"/>
        <w:jc w:val="both"/>
        <w:rPr>
          <w:b/>
          <w:lang w:val="bg-BG"/>
        </w:rPr>
      </w:pPr>
      <w:r w:rsidRPr="00270111">
        <w:rPr>
          <w:b/>
          <w:lang w:val="bg-BG"/>
        </w:rPr>
        <w:t>Председа</w:t>
      </w:r>
      <w:r w:rsidR="00A15492">
        <w:rPr>
          <w:b/>
          <w:lang w:val="bg-BG"/>
        </w:rPr>
        <w:t>телстващ</w:t>
      </w:r>
      <w:r w:rsidRPr="00270111">
        <w:rPr>
          <w:b/>
          <w:lang w:val="bg-BG"/>
        </w:rPr>
        <w:t xml:space="preserve"> ОСТС:  </w:t>
      </w:r>
      <w:r>
        <w:rPr>
          <w:b/>
          <w:lang w:val="bg-BG"/>
        </w:rPr>
        <w:t xml:space="preserve">                                  </w:t>
      </w:r>
      <w:r w:rsidR="005071B1">
        <w:rPr>
          <w:b/>
          <w:lang w:val="bg-BG"/>
        </w:rPr>
        <w:tab/>
      </w:r>
      <w:r w:rsidRPr="00E54967">
        <w:rPr>
          <w:b/>
          <w:lang w:val="bg-BG"/>
        </w:rPr>
        <w:t xml:space="preserve">Изготвил протокола:                                                 </w:t>
      </w:r>
    </w:p>
    <w:p w:rsidR="00E54967" w:rsidRPr="00E54967" w:rsidRDefault="00A15492" w:rsidP="00E54967">
      <w:pPr>
        <w:tabs>
          <w:tab w:val="left" w:pos="6690"/>
        </w:tabs>
        <w:jc w:val="both"/>
        <w:rPr>
          <w:b/>
          <w:lang w:val="bg-BG"/>
        </w:rPr>
      </w:pPr>
      <w:r>
        <w:rPr>
          <w:b/>
          <w:lang w:val="bg-BG"/>
        </w:rPr>
        <w:t xml:space="preserve">Бойко Пъдарски                                                                </w:t>
      </w:r>
      <w:r w:rsidR="00E54967" w:rsidRPr="00E54967">
        <w:rPr>
          <w:b/>
          <w:lang w:val="bg-BG"/>
        </w:rPr>
        <w:t xml:space="preserve">Виолета Николова       </w:t>
      </w:r>
    </w:p>
    <w:p w:rsidR="00E54967" w:rsidRPr="00E54967" w:rsidRDefault="00A15492" w:rsidP="00E54967">
      <w:pPr>
        <w:tabs>
          <w:tab w:val="left" w:pos="6690"/>
        </w:tabs>
        <w:jc w:val="both"/>
        <w:rPr>
          <w:i/>
          <w:lang w:val="bg-BG"/>
        </w:rPr>
      </w:pPr>
      <w:r>
        <w:rPr>
          <w:i/>
          <w:lang w:val="bg-BG"/>
        </w:rPr>
        <w:t>Зам. о</w:t>
      </w:r>
      <w:r w:rsidR="00E54967" w:rsidRPr="00E54967">
        <w:rPr>
          <w:i/>
          <w:lang w:val="bg-BG"/>
        </w:rPr>
        <w:t xml:space="preserve">бластен управител                                                </w:t>
      </w:r>
      <w:r w:rsidR="005071B1">
        <w:rPr>
          <w:i/>
          <w:lang w:val="bg-BG"/>
        </w:rPr>
        <w:t xml:space="preserve">  </w:t>
      </w:r>
      <w:r w:rsidR="00E76831">
        <w:rPr>
          <w:i/>
          <w:lang w:val="bg-BG"/>
        </w:rPr>
        <w:t>Старши</w:t>
      </w:r>
      <w:r w:rsidR="00E54967" w:rsidRPr="00E54967">
        <w:rPr>
          <w:i/>
          <w:lang w:val="bg-BG"/>
        </w:rPr>
        <w:t xml:space="preserve"> експерт РРАК       </w:t>
      </w:r>
    </w:p>
    <w:p w:rsidR="00CB5F97" w:rsidRPr="00EF24BF" w:rsidRDefault="00E54967" w:rsidP="00EF24B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right="82"/>
        <w:jc w:val="both"/>
        <w:rPr>
          <w:u w:val="single"/>
          <w:lang w:val="bg-BG"/>
        </w:rPr>
      </w:pPr>
      <w:r w:rsidRPr="00E54967">
        <w:rPr>
          <w:i/>
          <w:lang w:val="bg-BG"/>
        </w:rPr>
        <w:t xml:space="preserve">на област Ловеч                                                                                    </w:t>
      </w:r>
      <w:r w:rsidRPr="00E54967">
        <w:rPr>
          <w:b/>
          <w:lang w:val="bg-BG"/>
        </w:rPr>
        <w:t xml:space="preserve">         </w:t>
      </w:r>
    </w:p>
    <w:p w:rsidR="00DA4DBA" w:rsidRPr="0060314E" w:rsidRDefault="00AF41D3" w:rsidP="00C022D9">
      <w:pPr>
        <w:jc w:val="both"/>
        <w:rPr>
          <w:i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</w:t>
      </w:r>
    </w:p>
    <w:sectPr w:rsidR="00DA4DBA" w:rsidRPr="0060314E" w:rsidSect="00C13332">
      <w:footerReference w:type="even" r:id="rId9"/>
      <w:footerReference w:type="default" r:id="rId10"/>
      <w:pgSz w:w="11906" w:h="16838"/>
      <w:pgMar w:top="1418" w:right="849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E6B" w:rsidRDefault="00AC5E6B">
      <w:r>
        <w:separator/>
      </w:r>
    </w:p>
  </w:endnote>
  <w:endnote w:type="continuationSeparator" w:id="0">
    <w:p w:rsidR="00AC5E6B" w:rsidRDefault="00AC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78" w:rsidRDefault="003F7B78" w:rsidP="00E25C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7B78" w:rsidRDefault="003F7B78" w:rsidP="00E849B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78" w:rsidRDefault="003F7B78" w:rsidP="00E25C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583E">
      <w:rPr>
        <w:rStyle w:val="PageNumber"/>
        <w:noProof/>
      </w:rPr>
      <w:t>1</w:t>
    </w:r>
    <w:r>
      <w:rPr>
        <w:rStyle w:val="PageNumber"/>
      </w:rPr>
      <w:fldChar w:fldCharType="end"/>
    </w:r>
  </w:p>
  <w:p w:rsidR="003F7B78" w:rsidRDefault="003F7B78" w:rsidP="00E849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E6B" w:rsidRDefault="00AC5E6B">
      <w:r>
        <w:separator/>
      </w:r>
    </w:p>
  </w:footnote>
  <w:footnote w:type="continuationSeparator" w:id="0">
    <w:p w:rsidR="00AC5E6B" w:rsidRDefault="00AC5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20CC"/>
    <w:multiLevelType w:val="hybridMultilevel"/>
    <w:tmpl w:val="C5EA5A2A"/>
    <w:lvl w:ilvl="0" w:tplc="0402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44D3FD5"/>
    <w:multiLevelType w:val="hybridMultilevel"/>
    <w:tmpl w:val="313AC58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9F008B"/>
    <w:multiLevelType w:val="hybridMultilevel"/>
    <w:tmpl w:val="DF6E192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314CC"/>
    <w:multiLevelType w:val="multilevel"/>
    <w:tmpl w:val="2F58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9A546D"/>
    <w:multiLevelType w:val="hybridMultilevel"/>
    <w:tmpl w:val="2F58C84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091B3A"/>
    <w:multiLevelType w:val="hybridMultilevel"/>
    <w:tmpl w:val="679400C0"/>
    <w:lvl w:ilvl="0" w:tplc="0402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5281E2F"/>
    <w:multiLevelType w:val="hybridMultilevel"/>
    <w:tmpl w:val="64D8463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292798"/>
    <w:multiLevelType w:val="hybridMultilevel"/>
    <w:tmpl w:val="71C4CBF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00B442D"/>
    <w:multiLevelType w:val="hybridMultilevel"/>
    <w:tmpl w:val="4EC671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4F62D6"/>
    <w:multiLevelType w:val="hybridMultilevel"/>
    <w:tmpl w:val="521C5BFE"/>
    <w:lvl w:ilvl="0" w:tplc="350C8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FE7F45"/>
    <w:multiLevelType w:val="hybridMultilevel"/>
    <w:tmpl w:val="C1B846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C57B67"/>
    <w:multiLevelType w:val="hybridMultilevel"/>
    <w:tmpl w:val="EF52C64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B07596"/>
    <w:multiLevelType w:val="hybridMultilevel"/>
    <w:tmpl w:val="9D0683CA"/>
    <w:lvl w:ilvl="0" w:tplc="0402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0BC21F0"/>
    <w:multiLevelType w:val="hybridMultilevel"/>
    <w:tmpl w:val="99C476E2"/>
    <w:lvl w:ilvl="0" w:tplc="F9A4A8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6BF62E0"/>
    <w:multiLevelType w:val="hybridMultilevel"/>
    <w:tmpl w:val="0A0846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FA7537"/>
    <w:multiLevelType w:val="hybridMultilevel"/>
    <w:tmpl w:val="6F8CA61E"/>
    <w:lvl w:ilvl="0" w:tplc="D8D4E4A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9B90414"/>
    <w:multiLevelType w:val="hybridMultilevel"/>
    <w:tmpl w:val="2A70955C"/>
    <w:lvl w:ilvl="0" w:tplc="E228D2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D5862E8"/>
    <w:multiLevelType w:val="hybridMultilevel"/>
    <w:tmpl w:val="3CCE1A7A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E957DEB"/>
    <w:multiLevelType w:val="hybridMultilevel"/>
    <w:tmpl w:val="C78A6F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EF160A"/>
    <w:multiLevelType w:val="hybridMultilevel"/>
    <w:tmpl w:val="8772C68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387AA3"/>
    <w:multiLevelType w:val="hybridMultilevel"/>
    <w:tmpl w:val="1EE4685C"/>
    <w:lvl w:ilvl="0" w:tplc="0226D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4A4379"/>
    <w:multiLevelType w:val="hybridMultilevel"/>
    <w:tmpl w:val="9BE8B75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BE7F46"/>
    <w:multiLevelType w:val="hybridMultilevel"/>
    <w:tmpl w:val="FB8CF3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8257956"/>
    <w:multiLevelType w:val="hybridMultilevel"/>
    <w:tmpl w:val="528E7AB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D514ED8"/>
    <w:multiLevelType w:val="hybridMultilevel"/>
    <w:tmpl w:val="EF24D62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69721D"/>
    <w:multiLevelType w:val="hybridMultilevel"/>
    <w:tmpl w:val="E4AE88E0"/>
    <w:lvl w:ilvl="0" w:tplc="02A269C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4"/>
  </w:num>
  <w:num w:numId="5">
    <w:abstractNumId w:val="3"/>
  </w:num>
  <w:num w:numId="6">
    <w:abstractNumId w:val="24"/>
  </w:num>
  <w:num w:numId="7">
    <w:abstractNumId w:val="12"/>
  </w:num>
  <w:num w:numId="8">
    <w:abstractNumId w:val="5"/>
  </w:num>
  <w:num w:numId="9">
    <w:abstractNumId w:val="6"/>
  </w:num>
  <w:num w:numId="10">
    <w:abstractNumId w:val="23"/>
  </w:num>
  <w:num w:numId="11">
    <w:abstractNumId w:val="21"/>
  </w:num>
  <w:num w:numId="12">
    <w:abstractNumId w:val="11"/>
  </w:num>
  <w:num w:numId="13">
    <w:abstractNumId w:val="22"/>
  </w:num>
  <w:num w:numId="14">
    <w:abstractNumId w:val="10"/>
  </w:num>
  <w:num w:numId="15">
    <w:abstractNumId w:val="19"/>
  </w:num>
  <w:num w:numId="16">
    <w:abstractNumId w:val="18"/>
  </w:num>
  <w:num w:numId="17">
    <w:abstractNumId w:val="2"/>
  </w:num>
  <w:num w:numId="18">
    <w:abstractNumId w:val="7"/>
  </w:num>
  <w:num w:numId="19">
    <w:abstractNumId w:val="14"/>
  </w:num>
  <w:num w:numId="20">
    <w:abstractNumId w:val="17"/>
  </w:num>
  <w:num w:numId="21">
    <w:abstractNumId w:val="20"/>
  </w:num>
  <w:num w:numId="22">
    <w:abstractNumId w:val="1"/>
  </w:num>
  <w:num w:numId="23">
    <w:abstractNumId w:val="8"/>
  </w:num>
  <w:num w:numId="24">
    <w:abstractNumId w:val="13"/>
  </w:num>
  <w:num w:numId="25">
    <w:abstractNumId w:val="25"/>
  </w:num>
  <w:num w:numId="26">
    <w:abstractNumId w:val="15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A2"/>
    <w:rsid w:val="00003AA7"/>
    <w:rsid w:val="0000426C"/>
    <w:rsid w:val="00004A2F"/>
    <w:rsid w:val="00005B66"/>
    <w:rsid w:val="00007E53"/>
    <w:rsid w:val="00016D26"/>
    <w:rsid w:val="00017E4E"/>
    <w:rsid w:val="00017EBC"/>
    <w:rsid w:val="00021F6A"/>
    <w:rsid w:val="000327BB"/>
    <w:rsid w:val="00040E0F"/>
    <w:rsid w:val="00040F54"/>
    <w:rsid w:val="00043517"/>
    <w:rsid w:val="000445EC"/>
    <w:rsid w:val="0005319A"/>
    <w:rsid w:val="000552A2"/>
    <w:rsid w:val="00057C55"/>
    <w:rsid w:val="0006539D"/>
    <w:rsid w:val="000656AA"/>
    <w:rsid w:val="00066AD5"/>
    <w:rsid w:val="000735F4"/>
    <w:rsid w:val="00074ACC"/>
    <w:rsid w:val="00080581"/>
    <w:rsid w:val="00082D02"/>
    <w:rsid w:val="00087FB0"/>
    <w:rsid w:val="00091B63"/>
    <w:rsid w:val="00092323"/>
    <w:rsid w:val="00092708"/>
    <w:rsid w:val="00093026"/>
    <w:rsid w:val="000A3E9A"/>
    <w:rsid w:val="000A583E"/>
    <w:rsid w:val="000A6DAE"/>
    <w:rsid w:val="000B5513"/>
    <w:rsid w:val="000B70F3"/>
    <w:rsid w:val="000D113C"/>
    <w:rsid w:val="000D58F2"/>
    <w:rsid w:val="000E2415"/>
    <w:rsid w:val="000E488F"/>
    <w:rsid w:val="000F37D9"/>
    <w:rsid w:val="000F7CC5"/>
    <w:rsid w:val="0010592C"/>
    <w:rsid w:val="00106C7D"/>
    <w:rsid w:val="001072E6"/>
    <w:rsid w:val="00111C59"/>
    <w:rsid w:val="0011398E"/>
    <w:rsid w:val="00117DB9"/>
    <w:rsid w:val="00120D91"/>
    <w:rsid w:val="00124433"/>
    <w:rsid w:val="00127094"/>
    <w:rsid w:val="001275D7"/>
    <w:rsid w:val="001346FE"/>
    <w:rsid w:val="00136947"/>
    <w:rsid w:val="00145C35"/>
    <w:rsid w:val="00145CC3"/>
    <w:rsid w:val="00152BB5"/>
    <w:rsid w:val="0015332E"/>
    <w:rsid w:val="00154A82"/>
    <w:rsid w:val="001606E2"/>
    <w:rsid w:val="00160E5D"/>
    <w:rsid w:val="0016259C"/>
    <w:rsid w:val="00166AB8"/>
    <w:rsid w:val="00166D0F"/>
    <w:rsid w:val="00172A20"/>
    <w:rsid w:val="00176BE5"/>
    <w:rsid w:val="0017749B"/>
    <w:rsid w:val="0018106A"/>
    <w:rsid w:val="00181D60"/>
    <w:rsid w:val="00185201"/>
    <w:rsid w:val="0019018F"/>
    <w:rsid w:val="00190E19"/>
    <w:rsid w:val="001913FF"/>
    <w:rsid w:val="00193BE3"/>
    <w:rsid w:val="00196E2A"/>
    <w:rsid w:val="001A0852"/>
    <w:rsid w:val="001A7112"/>
    <w:rsid w:val="001B03D1"/>
    <w:rsid w:val="001B53FD"/>
    <w:rsid w:val="001C348F"/>
    <w:rsid w:val="001C6061"/>
    <w:rsid w:val="001D2BA7"/>
    <w:rsid w:val="001D7004"/>
    <w:rsid w:val="001E48B7"/>
    <w:rsid w:val="001E70D7"/>
    <w:rsid w:val="001F0618"/>
    <w:rsid w:val="001F32C9"/>
    <w:rsid w:val="001F5A56"/>
    <w:rsid w:val="00210372"/>
    <w:rsid w:val="00216D74"/>
    <w:rsid w:val="00220A96"/>
    <w:rsid w:val="00220B45"/>
    <w:rsid w:val="00221AFA"/>
    <w:rsid w:val="00225A50"/>
    <w:rsid w:val="00225D69"/>
    <w:rsid w:val="00227456"/>
    <w:rsid w:val="002324D1"/>
    <w:rsid w:val="00242B64"/>
    <w:rsid w:val="00251604"/>
    <w:rsid w:val="00257C67"/>
    <w:rsid w:val="002604A2"/>
    <w:rsid w:val="00270111"/>
    <w:rsid w:val="00284E3D"/>
    <w:rsid w:val="002858BB"/>
    <w:rsid w:val="00292BD2"/>
    <w:rsid w:val="002946D5"/>
    <w:rsid w:val="00296B83"/>
    <w:rsid w:val="00297E90"/>
    <w:rsid w:val="002A3BB7"/>
    <w:rsid w:val="002A477D"/>
    <w:rsid w:val="002B29E6"/>
    <w:rsid w:val="002B4464"/>
    <w:rsid w:val="002B47BD"/>
    <w:rsid w:val="002B5C69"/>
    <w:rsid w:val="002B6B5C"/>
    <w:rsid w:val="002C2E0F"/>
    <w:rsid w:val="002C3276"/>
    <w:rsid w:val="002C5F8D"/>
    <w:rsid w:val="002C7B13"/>
    <w:rsid w:val="002D1DCA"/>
    <w:rsid w:val="002D3692"/>
    <w:rsid w:val="002E0839"/>
    <w:rsid w:val="002E5DF1"/>
    <w:rsid w:val="002F7D8B"/>
    <w:rsid w:val="003014E2"/>
    <w:rsid w:val="00305BA8"/>
    <w:rsid w:val="003157ED"/>
    <w:rsid w:val="00324811"/>
    <w:rsid w:val="00341306"/>
    <w:rsid w:val="00341555"/>
    <w:rsid w:val="00343203"/>
    <w:rsid w:val="00346021"/>
    <w:rsid w:val="00346188"/>
    <w:rsid w:val="00350267"/>
    <w:rsid w:val="003516CF"/>
    <w:rsid w:val="00360A11"/>
    <w:rsid w:val="003714DE"/>
    <w:rsid w:val="003724C3"/>
    <w:rsid w:val="003727DC"/>
    <w:rsid w:val="00375004"/>
    <w:rsid w:val="00384D5D"/>
    <w:rsid w:val="0039348D"/>
    <w:rsid w:val="00395BD7"/>
    <w:rsid w:val="003A02E5"/>
    <w:rsid w:val="003B1E95"/>
    <w:rsid w:val="003B3099"/>
    <w:rsid w:val="003B5667"/>
    <w:rsid w:val="003C0A40"/>
    <w:rsid w:val="003C4C01"/>
    <w:rsid w:val="003C7D18"/>
    <w:rsid w:val="003C7F4B"/>
    <w:rsid w:val="003D5CB1"/>
    <w:rsid w:val="003E1226"/>
    <w:rsid w:val="003E49CE"/>
    <w:rsid w:val="003E566F"/>
    <w:rsid w:val="003E7888"/>
    <w:rsid w:val="003F15A4"/>
    <w:rsid w:val="003F4097"/>
    <w:rsid w:val="003F5530"/>
    <w:rsid w:val="003F666A"/>
    <w:rsid w:val="003F7B78"/>
    <w:rsid w:val="004047BF"/>
    <w:rsid w:val="00410C39"/>
    <w:rsid w:val="00411368"/>
    <w:rsid w:val="00411697"/>
    <w:rsid w:val="004131E7"/>
    <w:rsid w:val="004150FA"/>
    <w:rsid w:val="00415F53"/>
    <w:rsid w:val="004252FE"/>
    <w:rsid w:val="004337E9"/>
    <w:rsid w:val="00440DE4"/>
    <w:rsid w:val="00444252"/>
    <w:rsid w:val="0044485C"/>
    <w:rsid w:val="00450D48"/>
    <w:rsid w:val="00463311"/>
    <w:rsid w:val="00481360"/>
    <w:rsid w:val="0048458D"/>
    <w:rsid w:val="0048780A"/>
    <w:rsid w:val="00490C44"/>
    <w:rsid w:val="00495A37"/>
    <w:rsid w:val="00496070"/>
    <w:rsid w:val="00497C2F"/>
    <w:rsid w:val="004A0B09"/>
    <w:rsid w:val="004A61C8"/>
    <w:rsid w:val="004A7885"/>
    <w:rsid w:val="004A7B41"/>
    <w:rsid w:val="004B2C31"/>
    <w:rsid w:val="004C695B"/>
    <w:rsid w:val="004D1433"/>
    <w:rsid w:val="004D46F6"/>
    <w:rsid w:val="004E37E5"/>
    <w:rsid w:val="004E3941"/>
    <w:rsid w:val="004F268B"/>
    <w:rsid w:val="004F3F71"/>
    <w:rsid w:val="004F57D8"/>
    <w:rsid w:val="0050670B"/>
    <w:rsid w:val="005071B1"/>
    <w:rsid w:val="00517C42"/>
    <w:rsid w:val="00525AB0"/>
    <w:rsid w:val="005266BC"/>
    <w:rsid w:val="005274E1"/>
    <w:rsid w:val="00532722"/>
    <w:rsid w:val="00537051"/>
    <w:rsid w:val="00546037"/>
    <w:rsid w:val="00547898"/>
    <w:rsid w:val="00552BB6"/>
    <w:rsid w:val="0055530B"/>
    <w:rsid w:val="005678A5"/>
    <w:rsid w:val="00577032"/>
    <w:rsid w:val="005811B8"/>
    <w:rsid w:val="005811BE"/>
    <w:rsid w:val="005816C1"/>
    <w:rsid w:val="00581E38"/>
    <w:rsid w:val="00582600"/>
    <w:rsid w:val="00583605"/>
    <w:rsid w:val="00584753"/>
    <w:rsid w:val="005879F0"/>
    <w:rsid w:val="005A19D2"/>
    <w:rsid w:val="005A1C0F"/>
    <w:rsid w:val="005B7310"/>
    <w:rsid w:val="005C4897"/>
    <w:rsid w:val="005C6EAF"/>
    <w:rsid w:val="005D4818"/>
    <w:rsid w:val="005E01CB"/>
    <w:rsid w:val="005E291F"/>
    <w:rsid w:val="005E3BD8"/>
    <w:rsid w:val="005F3738"/>
    <w:rsid w:val="005F71BC"/>
    <w:rsid w:val="005F7D93"/>
    <w:rsid w:val="0060314E"/>
    <w:rsid w:val="0060361F"/>
    <w:rsid w:val="0061343A"/>
    <w:rsid w:val="00615EDA"/>
    <w:rsid w:val="006231C8"/>
    <w:rsid w:val="006260C0"/>
    <w:rsid w:val="00631D86"/>
    <w:rsid w:val="0063250F"/>
    <w:rsid w:val="00640825"/>
    <w:rsid w:val="00661B21"/>
    <w:rsid w:val="00662C08"/>
    <w:rsid w:val="00666947"/>
    <w:rsid w:val="0067269D"/>
    <w:rsid w:val="0067580F"/>
    <w:rsid w:val="006808B8"/>
    <w:rsid w:val="0068571E"/>
    <w:rsid w:val="0069409B"/>
    <w:rsid w:val="00694359"/>
    <w:rsid w:val="00696081"/>
    <w:rsid w:val="006A3C29"/>
    <w:rsid w:val="006A4D28"/>
    <w:rsid w:val="006A4F7D"/>
    <w:rsid w:val="006B2811"/>
    <w:rsid w:val="006C4F07"/>
    <w:rsid w:val="006D56CF"/>
    <w:rsid w:val="006E0482"/>
    <w:rsid w:val="006E0B38"/>
    <w:rsid w:val="006E35CF"/>
    <w:rsid w:val="006F0247"/>
    <w:rsid w:val="006F09F4"/>
    <w:rsid w:val="006F4205"/>
    <w:rsid w:val="006F56C5"/>
    <w:rsid w:val="006F66F7"/>
    <w:rsid w:val="00711A2B"/>
    <w:rsid w:val="00716CD0"/>
    <w:rsid w:val="00731502"/>
    <w:rsid w:val="00732618"/>
    <w:rsid w:val="007326E4"/>
    <w:rsid w:val="0073377D"/>
    <w:rsid w:val="00735DE1"/>
    <w:rsid w:val="007411DD"/>
    <w:rsid w:val="00743814"/>
    <w:rsid w:val="007451D4"/>
    <w:rsid w:val="00751F9B"/>
    <w:rsid w:val="0075238E"/>
    <w:rsid w:val="00752881"/>
    <w:rsid w:val="00754A90"/>
    <w:rsid w:val="00755A34"/>
    <w:rsid w:val="007667E4"/>
    <w:rsid w:val="0077100A"/>
    <w:rsid w:val="0077165B"/>
    <w:rsid w:val="00774C8A"/>
    <w:rsid w:val="00781C97"/>
    <w:rsid w:val="007853F5"/>
    <w:rsid w:val="00796789"/>
    <w:rsid w:val="007A387B"/>
    <w:rsid w:val="007B09BA"/>
    <w:rsid w:val="007B1E2B"/>
    <w:rsid w:val="007C11F0"/>
    <w:rsid w:val="007C3EE0"/>
    <w:rsid w:val="007D6B0F"/>
    <w:rsid w:val="007E3935"/>
    <w:rsid w:val="007E6BA9"/>
    <w:rsid w:val="007F6613"/>
    <w:rsid w:val="0080006F"/>
    <w:rsid w:val="0080097A"/>
    <w:rsid w:val="0080142E"/>
    <w:rsid w:val="0081056C"/>
    <w:rsid w:val="00821D82"/>
    <w:rsid w:val="008220C0"/>
    <w:rsid w:val="00822839"/>
    <w:rsid w:val="00823993"/>
    <w:rsid w:val="008474F9"/>
    <w:rsid w:val="0085045F"/>
    <w:rsid w:val="00853E51"/>
    <w:rsid w:val="008547C2"/>
    <w:rsid w:val="00855903"/>
    <w:rsid w:val="00856E50"/>
    <w:rsid w:val="0086153F"/>
    <w:rsid w:val="00861E7B"/>
    <w:rsid w:val="00862FA2"/>
    <w:rsid w:val="0086759D"/>
    <w:rsid w:val="0087145F"/>
    <w:rsid w:val="00872FAC"/>
    <w:rsid w:val="008777E5"/>
    <w:rsid w:val="008A0CAB"/>
    <w:rsid w:val="008A2793"/>
    <w:rsid w:val="008A39FD"/>
    <w:rsid w:val="008A3CD0"/>
    <w:rsid w:val="008A43EC"/>
    <w:rsid w:val="008A4AAA"/>
    <w:rsid w:val="008A5ECE"/>
    <w:rsid w:val="008B25C3"/>
    <w:rsid w:val="008C2AD3"/>
    <w:rsid w:val="008D0067"/>
    <w:rsid w:val="008E06C8"/>
    <w:rsid w:val="008F0381"/>
    <w:rsid w:val="008F2935"/>
    <w:rsid w:val="00902EDA"/>
    <w:rsid w:val="0090447A"/>
    <w:rsid w:val="009131DE"/>
    <w:rsid w:val="0091656C"/>
    <w:rsid w:val="00920682"/>
    <w:rsid w:val="00921651"/>
    <w:rsid w:val="009231E3"/>
    <w:rsid w:val="00925BC1"/>
    <w:rsid w:val="00926508"/>
    <w:rsid w:val="00926CE1"/>
    <w:rsid w:val="00933AC7"/>
    <w:rsid w:val="00935B5A"/>
    <w:rsid w:val="00937DF5"/>
    <w:rsid w:val="0094086B"/>
    <w:rsid w:val="00941C55"/>
    <w:rsid w:val="00942964"/>
    <w:rsid w:val="0095101A"/>
    <w:rsid w:val="00954F88"/>
    <w:rsid w:val="00955CD1"/>
    <w:rsid w:val="00961F4B"/>
    <w:rsid w:val="00962A4F"/>
    <w:rsid w:val="009648EB"/>
    <w:rsid w:val="009675A8"/>
    <w:rsid w:val="00970FCB"/>
    <w:rsid w:val="00974181"/>
    <w:rsid w:val="0097553E"/>
    <w:rsid w:val="0098017D"/>
    <w:rsid w:val="009852C4"/>
    <w:rsid w:val="00987DEE"/>
    <w:rsid w:val="009930B4"/>
    <w:rsid w:val="00996BA8"/>
    <w:rsid w:val="009A11B8"/>
    <w:rsid w:val="009A4165"/>
    <w:rsid w:val="009B2B63"/>
    <w:rsid w:val="009B7311"/>
    <w:rsid w:val="009C1FB0"/>
    <w:rsid w:val="009C24F8"/>
    <w:rsid w:val="009D3B58"/>
    <w:rsid w:val="009E2593"/>
    <w:rsid w:val="009F0EAE"/>
    <w:rsid w:val="009F58AE"/>
    <w:rsid w:val="00A011BB"/>
    <w:rsid w:val="00A05212"/>
    <w:rsid w:val="00A129D3"/>
    <w:rsid w:val="00A15492"/>
    <w:rsid w:val="00A26686"/>
    <w:rsid w:val="00A31218"/>
    <w:rsid w:val="00A31DA4"/>
    <w:rsid w:val="00A41768"/>
    <w:rsid w:val="00A477B4"/>
    <w:rsid w:val="00A5267C"/>
    <w:rsid w:val="00A54E72"/>
    <w:rsid w:val="00A627BF"/>
    <w:rsid w:val="00A63683"/>
    <w:rsid w:val="00A70664"/>
    <w:rsid w:val="00A75279"/>
    <w:rsid w:val="00A800AC"/>
    <w:rsid w:val="00A80866"/>
    <w:rsid w:val="00A87678"/>
    <w:rsid w:val="00A93960"/>
    <w:rsid w:val="00A95B14"/>
    <w:rsid w:val="00AA3CD1"/>
    <w:rsid w:val="00AA699C"/>
    <w:rsid w:val="00AB42B3"/>
    <w:rsid w:val="00AB71B4"/>
    <w:rsid w:val="00AC4822"/>
    <w:rsid w:val="00AC5E6B"/>
    <w:rsid w:val="00AC79E1"/>
    <w:rsid w:val="00AD2FCD"/>
    <w:rsid w:val="00AD30FA"/>
    <w:rsid w:val="00AD6AC5"/>
    <w:rsid w:val="00AE0358"/>
    <w:rsid w:val="00AE5073"/>
    <w:rsid w:val="00AF0222"/>
    <w:rsid w:val="00AF3EBE"/>
    <w:rsid w:val="00AF3FD4"/>
    <w:rsid w:val="00AF3FEC"/>
    <w:rsid w:val="00AF41D3"/>
    <w:rsid w:val="00AF68E0"/>
    <w:rsid w:val="00AF75AD"/>
    <w:rsid w:val="00B043E7"/>
    <w:rsid w:val="00B04993"/>
    <w:rsid w:val="00B1076A"/>
    <w:rsid w:val="00B20E6C"/>
    <w:rsid w:val="00B219F4"/>
    <w:rsid w:val="00B47568"/>
    <w:rsid w:val="00B50C3D"/>
    <w:rsid w:val="00B623E1"/>
    <w:rsid w:val="00B63CE8"/>
    <w:rsid w:val="00B642F3"/>
    <w:rsid w:val="00B7143D"/>
    <w:rsid w:val="00B72601"/>
    <w:rsid w:val="00B757AA"/>
    <w:rsid w:val="00B86781"/>
    <w:rsid w:val="00B87387"/>
    <w:rsid w:val="00B9104F"/>
    <w:rsid w:val="00BB4BFC"/>
    <w:rsid w:val="00BB6114"/>
    <w:rsid w:val="00BC3990"/>
    <w:rsid w:val="00BC459E"/>
    <w:rsid w:val="00BC76A0"/>
    <w:rsid w:val="00BD6686"/>
    <w:rsid w:val="00BD6DC8"/>
    <w:rsid w:val="00BF3558"/>
    <w:rsid w:val="00BF5543"/>
    <w:rsid w:val="00C022D9"/>
    <w:rsid w:val="00C06C2D"/>
    <w:rsid w:val="00C10E1D"/>
    <w:rsid w:val="00C1153D"/>
    <w:rsid w:val="00C125BD"/>
    <w:rsid w:val="00C13332"/>
    <w:rsid w:val="00C151FE"/>
    <w:rsid w:val="00C1522E"/>
    <w:rsid w:val="00C1726F"/>
    <w:rsid w:val="00C2675A"/>
    <w:rsid w:val="00C27415"/>
    <w:rsid w:val="00C30A46"/>
    <w:rsid w:val="00C34602"/>
    <w:rsid w:val="00C36FE6"/>
    <w:rsid w:val="00C42B1C"/>
    <w:rsid w:val="00C42B97"/>
    <w:rsid w:val="00C50C18"/>
    <w:rsid w:val="00C5295B"/>
    <w:rsid w:val="00C542F9"/>
    <w:rsid w:val="00C61798"/>
    <w:rsid w:val="00C76AD7"/>
    <w:rsid w:val="00C86F56"/>
    <w:rsid w:val="00C94CC3"/>
    <w:rsid w:val="00CA058A"/>
    <w:rsid w:val="00CA0CAE"/>
    <w:rsid w:val="00CA2677"/>
    <w:rsid w:val="00CA6A14"/>
    <w:rsid w:val="00CA6BDA"/>
    <w:rsid w:val="00CA765D"/>
    <w:rsid w:val="00CB0FFA"/>
    <w:rsid w:val="00CB1B7B"/>
    <w:rsid w:val="00CB593A"/>
    <w:rsid w:val="00CB5F97"/>
    <w:rsid w:val="00CD079D"/>
    <w:rsid w:val="00CE0252"/>
    <w:rsid w:val="00CE6111"/>
    <w:rsid w:val="00CF4743"/>
    <w:rsid w:val="00D042F3"/>
    <w:rsid w:val="00D06C18"/>
    <w:rsid w:val="00D24FA9"/>
    <w:rsid w:val="00D25263"/>
    <w:rsid w:val="00D25447"/>
    <w:rsid w:val="00D31180"/>
    <w:rsid w:val="00D31B3A"/>
    <w:rsid w:val="00D37C98"/>
    <w:rsid w:val="00D4339D"/>
    <w:rsid w:val="00D46F19"/>
    <w:rsid w:val="00D512D9"/>
    <w:rsid w:val="00D635D9"/>
    <w:rsid w:val="00D63C7D"/>
    <w:rsid w:val="00D72304"/>
    <w:rsid w:val="00D731E8"/>
    <w:rsid w:val="00D76724"/>
    <w:rsid w:val="00D769BB"/>
    <w:rsid w:val="00D83A09"/>
    <w:rsid w:val="00D867BA"/>
    <w:rsid w:val="00D901A9"/>
    <w:rsid w:val="00D90593"/>
    <w:rsid w:val="00D92A19"/>
    <w:rsid w:val="00D936D3"/>
    <w:rsid w:val="00D95AE9"/>
    <w:rsid w:val="00DA49F0"/>
    <w:rsid w:val="00DA4DBA"/>
    <w:rsid w:val="00DA57E1"/>
    <w:rsid w:val="00DA79F5"/>
    <w:rsid w:val="00DB1144"/>
    <w:rsid w:val="00DB16E5"/>
    <w:rsid w:val="00DB1DEC"/>
    <w:rsid w:val="00DB5263"/>
    <w:rsid w:val="00DB7064"/>
    <w:rsid w:val="00DC7389"/>
    <w:rsid w:val="00DD1F52"/>
    <w:rsid w:val="00DD3D29"/>
    <w:rsid w:val="00DD4B2F"/>
    <w:rsid w:val="00DD6620"/>
    <w:rsid w:val="00DD7830"/>
    <w:rsid w:val="00DE333C"/>
    <w:rsid w:val="00DF57D9"/>
    <w:rsid w:val="00DF5D0A"/>
    <w:rsid w:val="00E001C9"/>
    <w:rsid w:val="00E030A6"/>
    <w:rsid w:val="00E06938"/>
    <w:rsid w:val="00E25092"/>
    <w:rsid w:val="00E25C42"/>
    <w:rsid w:val="00E3516B"/>
    <w:rsid w:val="00E40A7B"/>
    <w:rsid w:val="00E45CD6"/>
    <w:rsid w:val="00E505A9"/>
    <w:rsid w:val="00E535A0"/>
    <w:rsid w:val="00E54967"/>
    <w:rsid w:val="00E60249"/>
    <w:rsid w:val="00E65B61"/>
    <w:rsid w:val="00E66E68"/>
    <w:rsid w:val="00E677E0"/>
    <w:rsid w:val="00E70726"/>
    <w:rsid w:val="00E7495A"/>
    <w:rsid w:val="00E762F0"/>
    <w:rsid w:val="00E76831"/>
    <w:rsid w:val="00E83AAC"/>
    <w:rsid w:val="00E849B3"/>
    <w:rsid w:val="00E9292E"/>
    <w:rsid w:val="00EA1DD3"/>
    <w:rsid w:val="00EA3A2F"/>
    <w:rsid w:val="00EA784D"/>
    <w:rsid w:val="00EA78F5"/>
    <w:rsid w:val="00EB5EB3"/>
    <w:rsid w:val="00EC03E0"/>
    <w:rsid w:val="00EF24BF"/>
    <w:rsid w:val="00EF70FE"/>
    <w:rsid w:val="00F008AB"/>
    <w:rsid w:val="00F02BAB"/>
    <w:rsid w:val="00F1276B"/>
    <w:rsid w:val="00F20706"/>
    <w:rsid w:val="00F20C65"/>
    <w:rsid w:val="00F2734D"/>
    <w:rsid w:val="00F27F6A"/>
    <w:rsid w:val="00F34F98"/>
    <w:rsid w:val="00F3570B"/>
    <w:rsid w:val="00F358AE"/>
    <w:rsid w:val="00F3745D"/>
    <w:rsid w:val="00F4542F"/>
    <w:rsid w:val="00F46F12"/>
    <w:rsid w:val="00F53AB6"/>
    <w:rsid w:val="00F5430F"/>
    <w:rsid w:val="00F56653"/>
    <w:rsid w:val="00F60A84"/>
    <w:rsid w:val="00F617C5"/>
    <w:rsid w:val="00F61A4B"/>
    <w:rsid w:val="00F62010"/>
    <w:rsid w:val="00F62629"/>
    <w:rsid w:val="00F64ABA"/>
    <w:rsid w:val="00F7343D"/>
    <w:rsid w:val="00F74027"/>
    <w:rsid w:val="00F742F8"/>
    <w:rsid w:val="00F77AD9"/>
    <w:rsid w:val="00F8679A"/>
    <w:rsid w:val="00F86D4B"/>
    <w:rsid w:val="00FA2940"/>
    <w:rsid w:val="00FA3BDB"/>
    <w:rsid w:val="00FA67CF"/>
    <w:rsid w:val="00FB0056"/>
    <w:rsid w:val="00FC597B"/>
    <w:rsid w:val="00FC7D3F"/>
    <w:rsid w:val="00FD586A"/>
    <w:rsid w:val="00FD6F7F"/>
    <w:rsid w:val="00FE13A8"/>
    <w:rsid w:val="00FE3FC2"/>
    <w:rsid w:val="00FE49DC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AB6"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rsid w:val="002C3276"/>
    <w:pPr>
      <w:keepNext/>
      <w:jc w:val="center"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276"/>
    <w:pPr>
      <w:tabs>
        <w:tab w:val="center" w:pos="4153"/>
        <w:tab w:val="right" w:pos="8306"/>
      </w:tabs>
      <w:snapToGrid w:val="0"/>
    </w:pPr>
    <w:rPr>
      <w:rFonts w:ascii="Arial" w:hAnsi="Arial"/>
      <w:sz w:val="28"/>
      <w:szCs w:val="20"/>
    </w:rPr>
  </w:style>
  <w:style w:type="paragraph" w:customStyle="1" w:styleId="1">
    <w:name w:val="1"/>
    <w:basedOn w:val="Normal"/>
    <w:rsid w:val="00172A2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er">
    <w:name w:val="footer"/>
    <w:basedOn w:val="Normal"/>
    <w:rsid w:val="00E849B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849B3"/>
  </w:style>
  <w:style w:type="table" w:styleId="TableGrid">
    <w:name w:val="Table Grid"/>
    <w:basedOn w:val="TableNormal"/>
    <w:rsid w:val="00755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06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6C7D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AB6"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rsid w:val="002C3276"/>
    <w:pPr>
      <w:keepNext/>
      <w:jc w:val="center"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276"/>
    <w:pPr>
      <w:tabs>
        <w:tab w:val="center" w:pos="4153"/>
        <w:tab w:val="right" w:pos="8306"/>
      </w:tabs>
      <w:snapToGrid w:val="0"/>
    </w:pPr>
    <w:rPr>
      <w:rFonts w:ascii="Arial" w:hAnsi="Arial"/>
      <w:sz w:val="28"/>
      <w:szCs w:val="20"/>
    </w:rPr>
  </w:style>
  <w:style w:type="paragraph" w:customStyle="1" w:styleId="1">
    <w:name w:val="1"/>
    <w:basedOn w:val="Normal"/>
    <w:rsid w:val="00172A2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er">
    <w:name w:val="footer"/>
    <w:basedOn w:val="Normal"/>
    <w:rsid w:val="00E849B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849B3"/>
  </w:style>
  <w:style w:type="table" w:styleId="TableGrid">
    <w:name w:val="Table Grid"/>
    <w:basedOn w:val="TableNormal"/>
    <w:rsid w:val="00755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06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6C7D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71040-2EF0-4B41-A213-C57AA15E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2163</Words>
  <Characters>12332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О Т О К О Л   № 32</vt:lpstr>
      <vt:lpstr>П Р О Т О К О Л   № 32</vt:lpstr>
    </vt:vector>
  </TitlesOfParts>
  <Company>OA Lovech</Company>
  <LinksUpToDate>false</LinksUpToDate>
  <CharactersWithSpaces>14467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32</dc:title>
  <dc:creator>P_Varbanova</dc:creator>
  <cp:lastModifiedBy>Ivan G. Getov</cp:lastModifiedBy>
  <cp:revision>2</cp:revision>
  <cp:lastPrinted>2019-12-04T07:57:00Z</cp:lastPrinted>
  <dcterms:created xsi:type="dcterms:W3CDTF">2019-12-09T13:51:00Z</dcterms:created>
  <dcterms:modified xsi:type="dcterms:W3CDTF">2019-12-09T13:51:00Z</dcterms:modified>
</cp:coreProperties>
</file>